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sz w:val="36"/>
        </w:rPr>
      </w:pPr>
    </w:p>
    <w:p>
      <w:pPr>
        <w:jc w:val="center"/>
        <w:rPr>
          <w:sz w:val="36"/>
        </w:rPr>
      </w:pPr>
    </w:p>
    <w:p>
      <w:pPr>
        <w:jc w:val="center"/>
        <w:rPr>
          <w:sz w:val="36"/>
        </w:rPr>
      </w:pPr>
    </w:p>
    <w:p>
      <w:pPr>
        <w:jc w:val="center"/>
        <w:rPr>
          <w:sz w:val="36"/>
        </w:rPr>
      </w:pPr>
      <w:r>
        <w:rPr>
          <w:noProof/>
          <w:lang w:eastAsia="en-GB"/>
        </w:rPr>
        <w:drawing>
          <wp:anchor distT="0" distB="0" distL="114300" distR="114300" simplePos="0" relativeHeight="251658240" behindDoc="0" locked="0" layoutInCell="1" allowOverlap="1">
            <wp:simplePos x="0" y="0"/>
            <wp:positionH relativeFrom="margin">
              <wp:posOffset>904875</wp:posOffset>
            </wp:positionH>
            <wp:positionV relativeFrom="paragraph">
              <wp:posOffset>7620</wp:posOffset>
            </wp:positionV>
            <wp:extent cx="7284720" cy="2019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284720" cy="2019300"/>
                    </a:xfrm>
                    <a:prstGeom prst="rect">
                      <a:avLst/>
                    </a:prstGeom>
                  </pic:spPr>
                </pic:pic>
              </a:graphicData>
            </a:graphic>
            <wp14:sizeRelH relativeFrom="page">
              <wp14:pctWidth>0</wp14:pctWidth>
            </wp14:sizeRelH>
            <wp14:sizeRelV relativeFrom="page">
              <wp14:pctHeight>0</wp14:pctHeight>
            </wp14:sizeRelV>
          </wp:anchor>
        </w:drawing>
      </w: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rPr>
          <w:sz w:val="36"/>
          <w:u w:val="single"/>
        </w:rPr>
      </w:pPr>
      <w:r>
        <w:rPr>
          <w:sz w:val="36"/>
          <w:u w:val="single"/>
        </w:rPr>
        <w:t>Contents</w:t>
      </w:r>
    </w:p>
    <w:p>
      <w:pPr>
        <w:rPr>
          <w:sz w:val="36"/>
        </w:rPr>
      </w:pPr>
      <w:r>
        <w:rPr>
          <w:sz w:val="36"/>
        </w:rPr>
        <w:t>Page 3: Exam Timetable</w:t>
      </w:r>
    </w:p>
    <w:p>
      <w:pPr>
        <w:rPr>
          <w:sz w:val="36"/>
        </w:rPr>
      </w:pPr>
      <w:r>
        <w:rPr>
          <w:sz w:val="36"/>
        </w:rPr>
        <w:t>Page 4: Example Revision Timetables</w:t>
      </w:r>
    </w:p>
    <w:p>
      <w:pPr>
        <w:rPr>
          <w:sz w:val="36"/>
        </w:rPr>
      </w:pPr>
      <w:r>
        <w:rPr>
          <w:sz w:val="36"/>
        </w:rPr>
        <w:t>Page 5 – 8: Revision Timetables (to be filled in)</w:t>
      </w:r>
    </w:p>
    <w:p>
      <w:pPr>
        <w:rPr>
          <w:sz w:val="36"/>
        </w:rPr>
      </w:pPr>
      <w:r>
        <w:rPr>
          <w:sz w:val="36"/>
        </w:rPr>
        <w:t>Page 9: Year 11 Timeline of Events</w:t>
      </w:r>
    </w:p>
    <w:p>
      <w:pPr>
        <w:rPr>
          <w:sz w:val="36"/>
        </w:rPr>
      </w:pPr>
      <w:r>
        <w:rPr>
          <w:sz w:val="36"/>
        </w:rPr>
        <w:t>Page 10: Subject Specific Exam Content and Revision</w:t>
      </w: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tbl>
      <w:tblPr>
        <w:tblStyle w:val="TableGrid"/>
        <w:tblW w:w="0" w:type="auto"/>
        <w:tblLook w:val="04A0" w:firstRow="1" w:lastRow="0" w:firstColumn="1" w:lastColumn="0" w:noHBand="0" w:noVBand="1"/>
      </w:tblPr>
      <w:tblGrid>
        <w:gridCol w:w="1679"/>
        <w:gridCol w:w="786"/>
        <w:gridCol w:w="2715"/>
        <w:gridCol w:w="1973"/>
        <w:gridCol w:w="606"/>
        <w:gridCol w:w="1976"/>
        <w:gridCol w:w="606"/>
        <w:gridCol w:w="2274"/>
        <w:gridCol w:w="2343"/>
      </w:tblGrid>
      <w:tr>
        <w:trPr>
          <w:trHeight w:val="525"/>
        </w:trPr>
        <w:tc>
          <w:tcPr>
            <w:tcW w:w="14958" w:type="dxa"/>
            <w:gridSpan w:val="9"/>
            <w:shd w:val="clear" w:color="auto" w:fill="BDD6EE" w:themeFill="accent1" w:themeFillTint="66"/>
            <w:vAlign w:val="center"/>
          </w:tcPr>
          <w:p>
            <w:pPr>
              <w:jc w:val="center"/>
              <w:rPr>
                <w:sz w:val="44"/>
                <w:szCs w:val="44"/>
              </w:rPr>
            </w:pPr>
            <w:r>
              <w:rPr>
                <w:sz w:val="44"/>
                <w:szCs w:val="44"/>
              </w:rPr>
              <w:t>YEAR 11 Mock Examination Timetable 2025 November/December</w:t>
            </w:r>
          </w:p>
        </w:tc>
      </w:tr>
      <w:tr>
        <w:trPr>
          <w:trHeight w:val="604"/>
        </w:trPr>
        <w:tc>
          <w:tcPr>
            <w:tcW w:w="1679" w:type="dxa"/>
            <w:vAlign w:val="center"/>
          </w:tcPr>
          <w:p>
            <w:pPr>
              <w:jc w:val="center"/>
              <w:rPr>
                <w:sz w:val="24"/>
              </w:rPr>
            </w:pPr>
            <w:r>
              <w:rPr>
                <w:sz w:val="24"/>
              </w:rPr>
              <w:t>Date</w:t>
            </w:r>
          </w:p>
        </w:tc>
        <w:tc>
          <w:tcPr>
            <w:tcW w:w="786" w:type="dxa"/>
            <w:vAlign w:val="center"/>
          </w:tcPr>
          <w:p>
            <w:pPr>
              <w:jc w:val="center"/>
              <w:rPr>
                <w:sz w:val="24"/>
              </w:rPr>
            </w:pPr>
            <w:r>
              <w:rPr>
                <w:sz w:val="24"/>
              </w:rPr>
              <w:t>Form</w:t>
            </w:r>
          </w:p>
        </w:tc>
        <w:tc>
          <w:tcPr>
            <w:tcW w:w="2715" w:type="dxa"/>
            <w:vAlign w:val="center"/>
          </w:tcPr>
          <w:p>
            <w:pPr>
              <w:jc w:val="center"/>
              <w:rPr>
                <w:sz w:val="24"/>
              </w:rPr>
            </w:pPr>
            <w:r>
              <w:rPr>
                <w:sz w:val="24"/>
              </w:rPr>
              <w:t>Period 1</w:t>
            </w:r>
          </w:p>
        </w:tc>
        <w:tc>
          <w:tcPr>
            <w:tcW w:w="1973" w:type="dxa"/>
            <w:vAlign w:val="center"/>
          </w:tcPr>
          <w:p>
            <w:pPr>
              <w:jc w:val="center"/>
              <w:rPr>
                <w:sz w:val="24"/>
              </w:rPr>
            </w:pPr>
            <w:r>
              <w:rPr>
                <w:sz w:val="24"/>
              </w:rPr>
              <w:t>Period 2</w:t>
            </w:r>
          </w:p>
        </w:tc>
        <w:tc>
          <w:tcPr>
            <w:tcW w:w="606" w:type="dxa"/>
            <w:vAlign w:val="center"/>
          </w:tcPr>
          <w:p>
            <w:pPr>
              <w:jc w:val="center"/>
              <w:rPr>
                <w:sz w:val="24"/>
              </w:rPr>
            </w:pPr>
          </w:p>
        </w:tc>
        <w:tc>
          <w:tcPr>
            <w:tcW w:w="1976" w:type="dxa"/>
            <w:vAlign w:val="center"/>
          </w:tcPr>
          <w:p>
            <w:pPr>
              <w:jc w:val="center"/>
              <w:rPr>
                <w:sz w:val="24"/>
              </w:rPr>
            </w:pPr>
            <w:r>
              <w:rPr>
                <w:sz w:val="24"/>
              </w:rPr>
              <w:t>Period 3</w:t>
            </w:r>
          </w:p>
        </w:tc>
        <w:tc>
          <w:tcPr>
            <w:tcW w:w="606" w:type="dxa"/>
            <w:vAlign w:val="center"/>
          </w:tcPr>
          <w:p>
            <w:pPr>
              <w:jc w:val="center"/>
              <w:rPr>
                <w:sz w:val="24"/>
              </w:rPr>
            </w:pPr>
          </w:p>
        </w:tc>
        <w:tc>
          <w:tcPr>
            <w:tcW w:w="2274" w:type="dxa"/>
            <w:vAlign w:val="center"/>
          </w:tcPr>
          <w:p>
            <w:pPr>
              <w:jc w:val="center"/>
              <w:rPr>
                <w:sz w:val="24"/>
              </w:rPr>
            </w:pPr>
            <w:r>
              <w:rPr>
                <w:sz w:val="24"/>
              </w:rPr>
              <w:t>Period 4</w:t>
            </w:r>
          </w:p>
        </w:tc>
        <w:tc>
          <w:tcPr>
            <w:tcW w:w="2339" w:type="dxa"/>
            <w:vAlign w:val="center"/>
          </w:tcPr>
          <w:p>
            <w:pPr>
              <w:jc w:val="center"/>
              <w:rPr>
                <w:sz w:val="24"/>
              </w:rPr>
            </w:pPr>
            <w:r>
              <w:rPr>
                <w:sz w:val="24"/>
              </w:rPr>
              <w:t>Period 5</w:t>
            </w:r>
          </w:p>
        </w:tc>
      </w:tr>
      <w:tr>
        <w:trPr>
          <w:trHeight w:val="586"/>
        </w:trPr>
        <w:tc>
          <w:tcPr>
            <w:tcW w:w="1679" w:type="dxa"/>
            <w:vAlign w:val="center"/>
          </w:tcPr>
          <w:p>
            <w:pPr>
              <w:jc w:val="center"/>
              <w:rPr>
                <w:sz w:val="24"/>
              </w:rPr>
            </w:pPr>
            <w:r>
              <w:rPr>
                <w:sz w:val="24"/>
              </w:rPr>
              <w:t>(B)Monday 24</w:t>
            </w:r>
            <w:r>
              <w:rPr>
                <w:sz w:val="24"/>
                <w:vertAlign w:val="superscript"/>
              </w:rPr>
              <w:t>th</w:t>
            </w:r>
          </w:p>
        </w:tc>
        <w:tc>
          <w:tcPr>
            <w:tcW w:w="786" w:type="dxa"/>
            <w:vAlign w:val="center"/>
          </w:tcPr>
          <w:p>
            <w:pPr>
              <w:jc w:val="center"/>
              <w:rPr>
                <w:sz w:val="24"/>
              </w:rPr>
            </w:pPr>
          </w:p>
        </w:tc>
        <w:tc>
          <w:tcPr>
            <w:tcW w:w="4688" w:type="dxa"/>
            <w:gridSpan w:val="2"/>
            <w:vAlign w:val="center"/>
          </w:tcPr>
          <w:p>
            <w:pPr>
              <w:jc w:val="center"/>
              <w:rPr>
                <w:sz w:val="24"/>
                <w:szCs w:val="24"/>
              </w:rPr>
            </w:pPr>
            <w:r>
              <w:rPr>
                <w:sz w:val="24"/>
                <w:szCs w:val="24"/>
              </w:rPr>
              <w:t>English Language Paper 1</w:t>
            </w:r>
          </w:p>
          <w:p>
            <w:pPr>
              <w:jc w:val="center"/>
              <w:rPr>
                <w:sz w:val="24"/>
              </w:rPr>
            </w:pPr>
            <w:r>
              <w:rPr>
                <w:sz w:val="24"/>
                <w:szCs w:val="24"/>
              </w:rPr>
              <w:t xml:space="preserve">1hr 45 </w:t>
            </w:r>
            <w:proofErr w:type="spellStart"/>
            <w:r>
              <w:rPr>
                <w:sz w:val="24"/>
                <w:szCs w:val="24"/>
              </w:rPr>
              <w:t>mins</w:t>
            </w:r>
            <w:proofErr w:type="spellEnd"/>
          </w:p>
        </w:tc>
        <w:tc>
          <w:tcPr>
            <w:tcW w:w="606" w:type="dxa"/>
            <w:vAlign w:val="center"/>
          </w:tcPr>
          <w:p>
            <w:pPr>
              <w:jc w:val="center"/>
              <w:rPr>
                <w:sz w:val="24"/>
                <w:highlight w:val="yellow"/>
              </w:rPr>
            </w:pPr>
          </w:p>
        </w:tc>
        <w:tc>
          <w:tcPr>
            <w:tcW w:w="1976" w:type="dxa"/>
            <w:vAlign w:val="center"/>
          </w:tcPr>
          <w:p>
            <w:pPr>
              <w:jc w:val="center"/>
              <w:rPr>
                <w:sz w:val="24"/>
                <w:highlight w:val="yellow"/>
              </w:rPr>
            </w:pPr>
          </w:p>
        </w:tc>
        <w:tc>
          <w:tcPr>
            <w:tcW w:w="606" w:type="dxa"/>
            <w:vAlign w:val="center"/>
          </w:tcPr>
          <w:p>
            <w:pPr>
              <w:jc w:val="center"/>
              <w:rPr>
                <w:sz w:val="24"/>
                <w:highlight w:val="yellow"/>
              </w:rPr>
            </w:pPr>
          </w:p>
        </w:tc>
        <w:tc>
          <w:tcPr>
            <w:tcW w:w="4613" w:type="dxa"/>
            <w:gridSpan w:val="2"/>
            <w:vAlign w:val="center"/>
          </w:tcPr>
          <w:p>
            <w:pPr>
              <w:jc w:val="center"/>
              <w:rPr>
                <w:sz w:val="24"/>
                <w:szCs w:val="24"/>
              </w:rPr>
            </w:pPr>
            <w:r>
              <w:rPr>
                <w:sz w:val="24"/>
                <w:szCs w:val="24"/>
              </w:rPr>
              <w:t>Biology Paper 1</w:t>
            </w:r>
          </w:p>
          <w:p>
            <w:pPr>
              <w:jc w:val="center"/>
              <w:rPr>
                <w:sz w:val="24"/>
              </w:rPr>
            </w:pPr>
            <w:r>
              <w:rPr>
                <w:sz w:val="24"/>
                <w:szCs w:val="24"/>
              </w:rPr>
              <w:t xml:space="preserve">1hr 15mins / 1hr 45 </w:t>
            </w:r>
            <w:proofErr w:type="spellStart"/>
            <w:r>
              <w:rPr>
                <w:sz w:val="24"/>
                <w:szCs w:val="24"/>
              </w:rPr>
              <w:t>mins</w:t>
            </w:r>
            <w:proofErr w:type="spellEnd"/>
            <w:r>
              <w:rPr>
                <w:sz w:val="24"/>
                <w:szCs w:val="24"/>
              </w:rPr>
              <w:t xml:space="preserve"> (Triple)</w:t>
            </w:r>
          </w:p>
        </w:tc>
      </w:tr>
      <w:tr>
        <w:trPr>
          <w:trHeight w:val="586"/>
        </w:trPr>
        <w:tc>
          <w:tcPr>
            <w:tcW w:w="1679" w:type="dxa"/>
            <w:vAlign w:val="center"/>
          </w:tcPr>
          <w:p>
            <w:pPr>
              <w:jc w:val="center"/>
              <w:rPr>
                <w:sz w:val="24"/>
              </w:rPr>
            </w:pPr>
            <w:r>
              <w:rPr>
                <w:sz w:val="24"/>
              </w:rPr>
              <w:t>Tuesday</w:t>
            </w:r>
          </w:p>
          <w:p>
            <w:pPr>
              <w:jc w:val="center"/>
              <w:rPr>
                <w:sz w:val="24"/>
              </w:rPr>
            </w:pPr>
            <w:r>
              <w:rPr>
                <w:sz w:val="24"/>
              </w:rPr>
              <w:t>25</w:t>
            </w:r>
            <w:r>
              <w:rPr>
                <w:sz w:val="24"/>
                <w:vertAlign w:val="superscript"/>
              </w:rPr>
              <w:t>th</w:t>
            </w:r>
          </w:p>
        </w:tc>
        <w:tc>
          <w:tcPr>
            <w:tcW w:w="786" w:type="dxa"/>
            <w:vAlign w:val="center"/>
          </w:tcPr>
          <w:p>
            <w:pPr>
              <w:jc w:val="center"/>
              <w:rPr>
                <w:sz w:val="24"/>
              </w:rPr>
            </w:pPr>
          </w:p>
        </w:tc>
        <w:tc>
          <w:tcPr>
            <w:tcW w:w="4688" w:type="dxa"/>
            <w:gridSpan w:val="2"/>
            <w:vAlign w:val="center"/>
          </w:tcPr>
          <w:p>
            <w:pPr>
              <w:jc w:val="center"/>
              <w:rPr>
                <w:sz w:val="24"/>
                <w:szCs w:val="24"/>
              </w:rPr>
            </w:pPr>
            <w:r>
              <w:rPr>
                <w:sz w:val="24"/>
                <w:szCs w:val="24"/>
              </w:rPr>
              <w:t>Maths Paper 1 – Non Calculator</w:t>
            </w:r>
          </w:p>
          <w:p>
            <w:pPr>
              <w:jc w:val="center"/>
              <w:rPr>
                <w:sz w:val="24"/>
              </w:rPr>
            </w:pPr>
            <w:r>
              <w:rPr>
                <w:sz w:val="24"/>
                <w:szCs w:val="24"/>
              </w:rPr>
              <w:t xml:space="preserve">1hr 30 </w:t>
            </w:r>
            <w:proofErr w:type="spellStart"/>
            <w:r>
              <w:rPr>
                <w:sz w:val="24"/>
                <w:szCs w:val="24"/>
              </w:rPr>
              <w:t>mins</w:t>
            </w:r>
            <w:proofErr w:type="spellEnd"/>
          </w:p>
        </w:tc>
        <w:tc>
          <w:tcPr>
            <w:tcW w:w="606" w:type="dxa"/>
            <w:vAlign w:val="center"/>
          </w:tcPr>
          <w:p>
            <w:pPr>
              <w:jc w:val="center"/>
              <w:rPr>
                <w:sz w:val="24"/>
                <w:highlight w:val="yellow"/>
              </w:rPr>
            </w:pPr>
          </w:p>
        </w:tc>
        <w:tc>
          <w:tcPr>
            <w:tcW w:w="1976" w:type="dxa"/>
            <w:shd w:val="clear" w:color="auto" w:fill="FFFFFF" w:themeFill="background1"/>
            <w:vAlign w:val="center"/>
          </w:tcPr>
          <w:p>
            <w:pPr>
              <w:jc w:val="center"/>
              <w:rPr>
                <w:sz w:val="24"/>
              </w:rPr>
            </w:pPr>
            <w:r>
              <w:rPr>
                <w:sz w:val="24"/>
              </w:rPr>
              <w:t>Spanish Listening</w:t>
            </w:r>
          </w:p>
          <w:p>
            <w:pPr>
              <w:jc w:val="center"/>
              <w:rPr>
                <w:sz w:val="24"/>
                <w:highlight w:val="yellow"/>
              </w:rPr>
            </w:pPr>
            <w:r>
              <w:rPr>
                <w:sz w:val="24"/>
              </w:rPr>
              <w:t>35(F)/45(H)</w:t>
            </w:r>
            <w:bookmarkStart w:id="0" w:name="_GoBack"/>
            <w:bookmarkEnd w:id="0"/>
          </w:p>
        </w:tc>
        <w:tc>
          <w:tcPr>
            <w:tcW w:w="606" w:type="dxa"/>
            <w:vAlign w:val="center"/>
          </w:tcPr>
          <w:p>
            <w:pPr>
              <w:jc w:val="center"/>
              <w:rPr>
                <w:sz w:val="24"/>
                <w:highlight w:val="yellow"/>
              </w:rPr>
            </w:pPr>
          </w:p>
        </w:tc>
        <w:tc>
          <w:tcPr>
            <w:tcW w:w="4613" w:type="dxa"/>
            <w:gridSpan w:val="2"/>
            <w:vAlign w:val="center"/>
          </w:tcPr>
          <w:p>
            <w:pPr>
              <w:jc w:val="center"/>
              <w:rPr>
                <w:sz w:val="24"/>
                <w:szCs w:val="24"/>
              </w:rPr>
            </w:pPr>
            <w:r>
              <w:rPr>
                <w:sz w:val="24"/>
                <w:szCs w:val="24"/>
              </w:rPr>
              <w:t xml:space="preserve">Religious Education Paper 1 </w:t>
            </w:r>
          </w:p>
          <w:p>
            <w:pPr>
              <w:jc w:val="center"/>
              <w:rPr>
                <w:sz w:val="24"/>
              </w:rPr>
            </w:pPr>
            <w:r>
              <w:rPr>
                <w:sz w:val="24"/>
                <w:szCs w:val="24"/>
              </w:rPr>
              <w:t xml:space="preserve">1hr 30 </w:t>
            </w:r>
            <w:proofErr w:type="spellStart"/>
            <w:r>
              <w:rPr>
                <w:sz w:val="24"/>
                <w:szCs w:val="24"/>
              </w:rPr>
              <w:t>mins</w:t>
            </w:r>
            <w:proofErr w:type="spellEnd"/>
          </w:p>
        </w:tc>
      </w:tr>
      <w:tr>
        <w:trPr>
          <w:trHeight w:val="586"/>
        </w:trPr>
        <w:tc>
          <w:tcPr>
            <w:tcW w:w="1679" w:type="dxa"/>
            <w:vAlign w:val="center"/>
          </w:tcPr>
          <w:p>
            <w:pPr>
              <w:jc w:val="center"/>
              <w:rPr>
                <w:sz w:val="24"/>
              </w:rPr>
            </w:pPr>
            <w:r>
              <w:rPr>
                <w:sz w:val="24"/>
              </w:rPr>
              <w:t xml:space="preserve">Wednesday </w:t>
            </w:r>
          </w:p>
          <w:p>
            <w:pPr>
              <w:jc w:val="center"/>
              <w:rPr>
                <w:sz w:val="24"/>
              </w:rPr>
            </w:pPr>
            <w:r>
              <w:rPr>
                <w:sz w:val="24"/>
              </w:rPr>
              <w:t>26</w:t>
            </w:r>
            <w:r>
              <w:rPr>
                <w:sz w:val="24"/>
                <w:vertAlign w:val="superscript"/>
              </w:rPr>
              <w:t>th</w:t>
            </w:r>
            <w:r>
              <w:rPr>
                <w:sz w:val="24"/>
              </w:rPr>
              <w:t xml:space="preserve"> </w:t>
            </w:r>
          </w:p>
        </w:tc>
        <w:tc>
          <w:tcPr>
            <w:tcW w:w="786" w:type="dxa"/>
            <w:vAlign w:val="center"/>
          </w:tcPr>
          <w:p>
            <w:pPr>
              <w:jc w:val="center"/>
              <w:rPr>
                <w:sz w:val="24"/>
              </w:rPr>
            </w:pPr>
          </w:p>
        </w:tc>
        <w:tc>
          <w:tcPr>
            <w:tcW w:w="4688" w:type="dxa"/>
            <w:gridSpan w:val="2"/>
            <w:vAlign w:val="center"/>
          </w:tcPr>
          <w:p>
            <w:pPr>
              <w:jc w:val="center"/>
              <w:rPr>
                <w:sz w:val="24"/>
                <w:szCs w:val="24"/>
              </w:rPr>
            </w:pPr>
            <w:r>
              <w:rPr>
                <w:sz w:val="24"/>
                <w:szCs w:val="24"/>
              </w:rPr>
              <w:t xml:space="preserve">English Literature Paper 1 </w:t>
            </w:r>
          </w:p>
          <w:p>
            <w:pPr>
              <w:jc w:val="center"/>
              <w:rPr>
                <w:sz w:val="24"/>
              </w:rPr>
            </w:pPr>
            <w:r>
              <w:rPr>
                <w:sz w:val="24"/>
                <w:szCs w:val="24"/>
              </w:rPr>
              <w:t xml:space="preserve">2hrs 15 </w:t>
            </w:r>
            <w:proofErr w:type="spellStart"/>
            <w:r>
              <w:rPr>
                <w:sz w:val="24"/>
                <w:szCs w:val="24"/>
              </w:rPr>
              <w:t>mins</w:t>
            </w:r>
            <w:proofErr w:type="spellEnd"/>
          </w:p>
        </w:tc>
        <w:tc>
          <w:tcPr>
            <w:tcW w:w="606" w:type="dxa"/>
            <w:vAlign w:val="center"/>
          </w:tcPr>
          <w:p>
            <w:pPr>
              <w:jc w:val="center"/>
              <w:rPr>
                <w:sz w:val="24"/>
                <w:highlight w:val="yellow"/>
              </w:rPr>
            </w:pPr>
          </w:p>
        </w:tc>
        <w:tc>
          <w:tcPr>
            <w:tcW w:w="1976" w:type="dxa"/>
            <w:vAlign w:val="center"/>
          </w:tcPr>
          <w:p>
            <w:pPr>
              <w:jc w:val="center"/>
              <w:rPr>
                <w:sz w:val="24"/>
                <w:highlight w:val="yellow"/>
              </w:rPr>
            </w:pPr>
          </w:p>
        </w:tc>
        <w:tc>
          <w:tcPr>
            <w:tcW w:w="606" w:type="dxa"/>
            <w:vAlign w:val="center"/>
          </w:tcPr>
          <w:p>
            <w:pPr>
              <w:jc w:val="center"/>
              <w:rPr>
                <w:sz w:val="24"/>
                <w:highlight w:val="yellow"/>
              </w:rPr>
            </w:pPr>
          </w:p>
        </w:tc>
        <w:tc>
          <w:tcPr>
            <w:tcW w:w="4613" w:type="dxa"/>
            <w:gridSpan w:val="2"/>
            <w:vAlign w:val="center"/>
          </w:tcPr>
          <w:p>
            <w:pPr>
              <w:jc w:val="center"/>
              <w:rPr>
                <w:sz w:val="24"/>
                <w:szCs w:val="24"/>
              </w:rPr>
            </w:pPr>
            <w:r>
              <w:rPr>
                <w:sz w:val="24"/>
                <w:szCs w:val="24"/>
              </w:rPr>
              <w:t>Geography Paper 1</w:t>
            </w:r>
          </w:p>
          <w:p>
            <w:pPr>
              <w:jc w:val="center"/>
              <w:rPr>
                <w:sz w:val="24"/>
                <w:highlight w:val="yellow"/>
              </w:rPr>
            </w:pPr>
            <w:r>
              <w:rPr>
                <w:sz w:val="24"/>
                <w:szCs w:val="24"/>
              </w:rPr>
              <w:t xml:space="preserve">1hr 15 </w:t>
            </w:r>
            <w:proofErr w:type="spellStart"/>
            <w:r>
              <w:rPr>
                <w:sz w:val="24"/>
                <w:szCs w:val="24"/>
              </w:rPr>
              <w:t>mins</w:t>
            </w:r>
            <w:proofErr w:type="spellEnd"/>
          </w:p>
        </w:tc>
      </w:tr>
      <w:tr>
        <w:trPr>
          <w:trHeight w:val="859"/>
        </w:trPr>
        <w:tc>
          <w:tcPr>
            <w:tcW w:w="1679" w:type="dxa"/>
            <w:vAlign w:val="center"/>
          </w:tcPr>
          <w:p>
            <w:pPr>
              <w:jc w:val="center"/>
              <w:rPr>
                <w:sz w:val="24"/>
              </w:rPr>
            </w:pPr>
            <w:r>
              <w:rPr>
                <w:sz w:val="24"/>
              </w:rPr>
              <w:t>Thursday 27</w:t>
            </w:r>
            <w:r>
              <w:rPr>
                <w:sz w:val="24"/>
                <w:vertAlign w:val="superscript"/>
              </w:rPr>
              <w:t>th</w:t>
            </w:r>
            <w:r>
              <w:rPr>
                <w:sz w:val="24"/>
              </w:rPr>
              <w:t xml:space="preserve"> </w:t>
            </w:r>
          </w:p>
        </w:tc>
        <w:tc>
          <w:tcPr>
            <w:tcW w:w="786" w:type="dxa"/>
            <w:vAlign w:val="center"/>
          </w:tcPr>
          <w:p>
            <w:pPr>
              <w:jc w:val="center"/>
              <w:rPr>
                <w:sz w:val="24"/>
              </w:rPr>
            </w:pPr>
          </w:p>
        </w:tc>
        <w:tc>
          <w:tcPr>
            <w:tcW w:w="4688" w:type="dxa"/>
            <w:gridSpan w:val="2"/>
            <w:vAlign w:val="center"/>
          </w:tcPr>
          <w:p>
            <w:pPr>
              <w:jc w:val="center"/>
              <w:rPr>
                <w:sz w:val="24"/>
                <w:szCs w:val="24"/>
              </w:rPr>
            </w:pPr>
            <w:r>
              <w:rPr>
                <w:sz w:val="24"/>
                <w:szCs w:val="24"/>
              </w:rPr>
              <w:t>Chemistry Paper 1</w:t>
            </w:r>
          </w:p>
          <w:p>
            <w:pPr>
              <w:jc w:val="center"/>
              <w:rPr>
                <w:sz w:val="24"/>
              </w:rPr>
            </w:pPr>
            <w:r>
              <w:rPr>
                <w:sz w:val="24"/>
                <w:szCs w:val="24"/>
              </w:rPr>
              <w:t xml:space="preserve">1hr 15mins / 1hr 45 </w:t>
            </w:r>
            <w:proofErr w:type="spellStart"/>
            <w:r>
              <w:rPr>
                <w:sz w:val="24"/>
                <w:szCs w:val="24"/>
              </w:rPr>
              <w:t>mins</w:t>
            </w:r>
            <w:proofErr w:type="spellEnd"/>
            <w:r>
              <w:rPr>
                <w:sz w:val="24"/>
                <w:szCs w:val="24"/>
              </w:rPr>
              <w:t xml:space="preserve"> (Triple)</w:t>
            </w:r>
          </w:p>
        </w:tc>
        <w:tc>
          <w:tcPr>
            <w:tcW w:w="606" w:type="dxa"/>
            <w:vAlign w:val="center"/>
          </w:tcPr>
          <w:p>
            <w:pPr>
              <w:jc w:val="center"/>
              <w:rPr>
                <w:sz w:val="24"/>
              </w:rPr>
            </w:pPr>
          </w:p>
        </w:tc>
        <w:tc>
          <w:tcPr>
            <w:tcW w:w="1976" w:type="dxa"/>
            <w:vAlign w:val="center"/>
          </w:tcPr>
          <w:p>
            <w:pPr>
              <w:jc w:val="center"/>
              <w:rPr>
                <w:sz w:val="24"/>
              </w:rPr>
            </w:pPr>
          </w:p>
        </w:tc>
        <w:tc>
          <w:tcPr>
            <w:tcW w:w="606" w:type="dxa"/>
            <w:vAlign w:val="center"/>
          </w:tcPr>
          <w:p>
            <w:pPr>
              <w:jc w:val="center"/>
              <w:rPr>
                <w:sz w:val="24"/>
              </w:rPr>
            </w:pPr>
          </w:p>
        </w:tc>
        <w:tc>
          <w:tcPr>
            <w:tcW w:w="4613" w:type="dxa"/>
            <w:gridSpan w:val="2"/>
            <w:vAlign w:val="center"/>
          </w:tcPr>
          <w:p>
            <w:pPr>
              <w:jc w:val="center"/>
              <w:rPr>
                <w:sz w:val="24"/>
                <w:szCs w:val="24"/>
              </w:rPr>
            </w:pPr>
            <w:r>
              <w:rPr>
                <w:sz w:val="24"/>
                <w:szCs w:val="24"/>
              </w:rPr>
              <w:t>Maths Paper 2 - Calculator</w:t>
            </w:r>
          </w:p>
          <w:p>
            <w:pPr>
              <w:jc w:val="center"/>
              <w:rPr>
                <w:sz w:val="24"/>
              </w:rPr>
            </w:pPr>
            <w:r>
              <w:rPr>
                <w:sz w:val="24"/>
                <w:szCs w:val="24"/>
              </w:rPr>
              <w:t xml:space="preserve">1hr 30 </w:t>
            </w:r>
            <w:proofErr w:type="spellStart"/>
            <w:r>
              <w:rPr>
                <w:sz w:val="24"/>
                <w:szCs w:val="24"/>
              </w:rPr>
              <w:t>mins</w:t>
            </w:r>
            <w:proofErr w:type="spellEnd"/>
            <w:r>
              <w:rPr>
                <w:sz w:val="24"/>
                <w:szCs w:val="24"/>
              </w:rPr>
              <w:t xml:space="preserve"> </w:t>
            </w:r>
          </w:p>
        </w:tc>
      </w:tr>
      <w:tr>
        <w:trPr>
          <w:trHeight w:val="586"/>
        </w:trPr>
        <w:tc>
          <w:tcPr>
            <w:tcW w:w="1679" w:type="dxa"/>
            <w:vAlign w:val="center"/>
          </w:tcPr>
          <w:p>
            <w:pPr>
              <w:jc w:val="center"/>
              <w:rPr>
                <w:sz w:val="24"/>
              </w:rPr>
            </w:pPr>
            <w:r>
              <w:rPr>
                <w:sz w:val="24"/>
              </w:rPr>
              <w:t>Friday</w:t>
            </w:r>
          </w:p>
          <w:p>
            <w:pPr>
              <w:jc w:val="center"/>
              <w:rPr>
                <w:sz w:val="24"/>
              </w:rPr>
            </w:pPr>
            <w:r>
              <w:rPr>
                <w:sz w:val="24"/>
                <w:szCs w:val="24"/>
              </w:rPr>
              <w:t>28th Nov</w:t>
            </w:r>
          </w:p>
        </w:tc>
        <w:tc>
          <w:tcPr>
            <w:tcW w:w="13278" w:type="dxa"/>
            <w:gridSpan w:val="8"/>
            <w:shd w:val="clear" w:color="auto" w:fill="D9D9D9" w:themeFill="background1" w:themeFillShade="D9"/>
            <w:vAlign w:val="center"/>
          </w:tcPr>
          <w:p>
            <w:pPr>
              <w:jc w:val="center"/>
              <w:rPr>
                <w:b/>
                <w:sz w:val="24"/>
              </w:rPr>
            </w:pPr>
            <w:r>
              <w:rPr>
                <w:b/>
                <w:sz w:val="24"/>
              </w:rPr>
              <w:t>INSET DAY</w:t>
            </w:r>
          </w:p>
        </w:tc>
      </w:tr>
      <w:tr>
        <w:trPr>
          <w:trHeight w:val="285"/>
        </w:trPr>
        <w:tc>
          <w:tcPr>
            <w:tcW w:w="14958" w:type="dxa"/>
            <w:gridSpan w:val="9"/>
            <w:shd w:val="clear" w:color="auto" w:fill="000000" w:themeFill="text1"/>
            <w:vAlign w:val="center"/>
          </w:tcPr>
          <w:p>
            <w:pPr>
              <w:jc w:val="center"/>
              <w:rPr>
                <w:sz w:val="24"/>
              </w:rPr>
            </w:pPr>
          </w:p>
        </w:tc>
      </w:tr>
      <w:tr>
        <w:trPr>
          <w:trHeight w:val="586"/>
        </w:trPr>
        <w:tc>
          <w:tcPr>
            <w:tcW w:w="1679" w:type="dxa"/>
            <w:vAlign w:val="center"/>
          </w:tcPr>
          <w:p>
            <w:pPr>
              <w:jc w:val="center"/>
              <w:rPr>
                <w:sz w:val="24"/>
              </w:rPr>
            </w:pPr>
            <w:r>
              <w:rPr>
                <w:sz w:val="24"/>
              </w:rPr>
              <w:t>(A) Monday</w:t>
            </w:r>
          </w:p>
          <w:p>
            <w:pPr>
              <w:jc w:val="center"/>
              <w:rPr>
                <w:sz w:val="24"/>
              </w:rPr>
            </w:pPr>
            <w:r>
              <w:rPr>
                <w:sz w:val="24"/>
              </w:rPr>
              <w:t>1</w:t>
            </w:r>
            <w:r>
              <w:rPr>
                <w:sz w:val="24"/>
                <w:vertAlign w:val="superscript"/>
              </w:rPr>
              <w:t>st</w:t>
            </w:r>
          </w:p>
        </w:tc>
        <w:tc>
          <w:tcPr>
            <w:tcW w:w="786" w:type="dxa"/>
            <w:vAlign w:val="center"/>
          </w:tcPr>
          <w:p>
            <w:pPr>
              <w:jc w:val="center"/>
              <w:rPr>
                <w:sz w:val="24"/>
              </w:rPr>
            </w:pPr>
          </w:p>
        </w:tc>
        <w:tc>
          <w:tcPr>
            <w:tcW w:w="4688" w:type="dxa"/>
            <w:gridSpan w:val="2"/>
            <w:vAlign w:val="center"/>
          </w:tcPr>
          <w:p>
            <w:pPr>
              <w:jc w:val="center"/>
              <w:rPr>
                <w:sz w:val="24"/>
                <w:szCs w:val="24"/>
              </w:rPr>
            </w:pPr>
            <w:r>
              <w:rPr>
                <w:sz w:val="24"/>
                <w:szCs w:val="24"/>
              </w:rPr>
              <w:t xml:space="preserve">English Language Paper 2 </w:t>
            </w:r>
          </w:p>
          <w:p>
            <w:pPr>
              <w:jc w:val="center"/>
              <w:rPr>
                <w:sz w:val="24"/>
              </w:rPr>
            </w:pPr>
            <w:r>
              <w:rPr>
                <w:sz w:val="24"/>
                <w:szCs w:val="24"/>
              </w:rPr>
              <w:t>2 hrs</w:t>
            </w:r>
          </w:p>
        </w:tc>
        <w:tc>
          <w:tcPr>
            <w:tcW w:w="606" w:type="dxa"/>
            <w:vAlign w:val="center"/>
          </w:tcPr>
          <w:p>
            <w:pPr>
              <w:jc w:val="center"/>
              <w:rPr>
                <w:sz w:val="24"/>
              </w:rPr>
            </w:pPr>
          </w:p>
        </w:tc>
        <w:tc>
          <w:tcPr>
            <w:tcW w:w="1976" w:type="dxa"/>
            <w:vAlign w:val="center"/>
          </w:tcPr>
          <w:p>
            <w:pPr>
              <w:jc w:val="center"/>
              <w:rPr>
                <w:sz w:val="24"/>
              </w:rPr>
            </w:pPr>
          </w:p>
        </w:tc>
        <w:tc>
          <w:tcPr>
            <w:tcW w:w="606" w:type="dxa"/>
            <w:vAlign w:val="center"/>
          </w:tcPr>
          <w:p>
            <w:pPr>
              <w:jc w:val="center"/>
              <w:rPr>
                <w:sz w:val="24"/>
              </w:rPr>
            </w:pPr>
          </w:p>
        </w:tc>
        <w:tc>
          <w:tcPr>
            <w:tcW w:w="4613" w:type="dxa"/>
            <w:gridSpan w:val="2"/>
            <w:shd w:val="clear" w:color="auto" w:fill="FFFFFF" w:themeFill="background1"/>
            <w:vAlign w:val="center"/>
          </w:tcPr>
          <w:p>
            <w:pPr>
              <w:jc w:val="center"/>
              <w:rPr>
                <w:sz w:val="24"/>
                <w:szCs w:val="24"/>
              </w:rPr>
            </w:pPr>
            <w:r>
              <w:rPr>
                <w:sz w:val="24"/>
                <w:szCs w:val="24"/>
              </w:rPr>
              <w:t xml:space="preserve">RE Paper 3 </w:t>
            </w:r>
          </w:p>
          <w:p>
            <w:pPr>
              <w:jc w:val="center"/>
              <w:rPr>
                <w:sz w:val="24"/>
              </w:rPr>
            </w:pPr>
            <w:r>
              <w:rPr>
                <w:sz w:val="24"/>
                <w:szCs w:val="24"/>
              </w:rPr>
              <w:t>1 hr</w:t>
            </w:r>
          </w:p>
        </w:tc>
      </w:tr>
      <w:tr>
        <w:trPr>
          <w:trHeight w:val="1172"/>
        </w:trPr>
        <w:tc>
          <w:tcPr>
            <w:tcW w:w="1679" w:type="dxa"/>
            <w:vAlign w:val="center"/>
          </w:tcPr>
          <w:p>
            <w:pPr>
              <w:jc w:val="center"/>
              <w:rPr>
                <w:sz w:val="24"/>
              </w:rPr>
            </w:pPr>
            <w:r>
              <w:rPr>
                <w:sz w:val="24"/>
              </w:rPr>
              <w:t>Tuesday</w:t>
            </w:r>
          </w:p>
          <w:p>
            <w:pPr>
              <w:jc w:val="center"/>
              <w:rPr>
                <w:sz w:val="24"/>
              </w:rPr>
            </w:pPr>
            <w:r>
              <w:rPr>
                <w:sz w:val="24"/>
              </w:rPr>
              <w:t>2</w:t>
            </w:r>
            <w:r>
              <w:rPr>
                <w:sz w:val="24"/>
                <w:vertAlign w:val="superscript"/>
              </w:rPr>
              <w:t>nd</w:t>
            </w:r>
            <w:r>
              <w:rPr>
                <w:sz w:val="24"/>
              </w:rPr>
              <w:t xml:space="preserve"> </w:t>
            </w:r>
          </w:p>
        </w:tc>
        <w:tc>
          <w:tcPr>
            <w:tcW w:w="786" w:type="dxa"/>
            <w:vAlign w:val="center"/>
          </w:tcPr>
          <w:p>
            <w:pPr>
              <w:jc w:val="center"/>
              <w:rPr>
                <w:sz w:val="24"/>
              </w:rPr>
            </w:pPr>
          </w:p>
        </w:tc>
        <w:tc>
          <w:tcPr>
            <w:tcW w:w="4688" w:type="dxa"/>
            <w:gridSpan w:val="2"/>
            <w:vAlign w:val="center"/>
          </w:tcPr>
          <w:p>
            <w:pPr>
              <w:jc w:val="center"/>
              <w:rPr>
                <w:sz w:val="24"/>
                <w:szCs w:val="24"/>
              </w:rPr>
            </w:pPr>
            <w:r>
              <w:rPr>
                <w:sz w:val="24"/>
                <w:szCs w:val="24"/>
              </w:rPr>
              <w:t>History Paper 1&amp;2</w:t>
            </w:r>
          </w:p>
          <w:p>
            <w:pPr>
              <w:jc w:val="center"/>
              <w:rPr>
                <w:sz w:val="24"/>
              </w:rPr>
            </w:pPr>
            <w:r>
              <w:rPr>
                <w:sz w:val="24"/>
                <w:szCs w:val="24"/>
              </w:rPr>
              <w:t>2 hrs</w:t>
            </w:r>
          </w:p>
        </w:tc>
        <w:tc>
          <w:tcPr>
            <w:tcW w:w="606" w:type="dxa"/>
            <w:vAlign w:val="center"/>
          </w:tcPr>
          <w:p>
            <w:pPr>
              <w:jc w:val="center"/>
              <w:rPr>
                <w:sz w:val="24"/>
              </w:rPr>
            </w:pPr>
          </w:p>
        </w:tc>
        <w:tc>
          <w:tcPr>
            <w:tcW w:w="1976" w:type="dxa"/>
            <w:vAlign w:val="center"/>
          </w:tcPr>
          <w:p>
            <w:pPr>
              <w:jc w:val="center"/>
              <w:rPr>
                <w:sz w:val="24"/>
              </w:rPr>
            </w:pPr>
          </w:p>
        </w:tc>
        <w:tc>
          <w:tcPr>
            <w:tcW w:w="606" w:type="dxa"/>
            <w:vAlign w:val="center"/>
          </w:tcPr>
          <w:p>
            <w:pPr>
              <w:jc w:val="center"/>
              <w:rPr>
                <w:sz w:val="24"/>
              </w:rPr>
            </w:pPr>
          </w:p>
        </w:tc>
        <w:tc>
          <w:tcPr>
            <w:tcW w:w="4613" w:type="dxa"/>
            <w:gridSpan w:val="2"/>
            <w:vAlign w:val="center"/>
          </w:tcPr>
          <w:p>
            <w:pPr>
              <w:jc w:val="center"/>
              <w:rPr>
                <w:sz w:val="24"/>
                <w:szCs w:val="24"/>
              </w:rPr>
            </w:pPr>
            <w:r>
              <w:rPr>
                <w:sz w:val="24"/>
                <w:szCs w:val="24"/>
              </w:rPr>
              <w:t xml:space="preserve">PE (1hr 30mins) </w:t>
            </w:r>
          </w:p>
          <w:p>
            <w:pPr>
              <w:jc w:val="center"/>
              <w:rPr>
                <w:sz w:val="24"/>
                <w:szCs w:val="24"/>
              </w:rPr>
            </w:pPr>
            <w:r>
              <w:rPr>
                <w:sz w:val="24"/>
                <w:szCs w:val="24"/>
              </w:rPr>
              <w:t>Sports &amp; Coaching (1hr 20mins)</w:t>
            </w:r>
          </w:p>
          <w:p>
            <w:pPr>
              <w:jc w:val="center"/>
              <w:rPr>
                <w:sz w:val="24"/>
                <w:szCs w:val="24"/>
              </w:rPr>
            </w:pPr>
            <w:r>
              <w:rPr>
                <w:sz w:val="24"/>
                <w:szCs w:val="24"/>
              </w:rPr>
              <w:t xml:space="preserve"> Music Tech (1hr 30 </w:t>
            </w:r>
            <w:proofErr w:type="spellStart"/>
            <w:r>
              <w:rPr>
                <w:sz w:val="24"/>
                <w:szCs w:val="24"/>
              </w:rPr>
              <w:t>mins</w:t>
            </w:r>
            <w:proofErr w:type="spellEnd"/>
            <w:r>
              <w:rPr>
                <w:sz w:val="24"/>
                <w:szCs w:val="24"/>
              </w:rPr>
              <w:t>)</w:t>
            </w:r>
          </w:p>
          <w:p>
            <w:pPr>
              <w:jc w:val="center"/>
              <w:rPr>
                <w:sz w:val="24"/>
              </w:rPr>
            </w:pPr>
            <w:r>
              <w:rPr>
                <w:sz w:val="24"/>
                <w:szCs w:val="24"/>
              </w:rPr>
              <w:t xml:space="preserve"> Sociology (1hr 45 </w:t>
            </w:r>
            <w:proofErr w:type="spellStart"/>
            <w:r>
              <w:rPr>
                <w:sz w:val="24"/>
                <w:szCs w:val="24"/>
              </w:rPr>
              <w:t>mins</w:t>
            </w:r>
            <w:proofErr w:type="spellEnd"/>
            <w:r>
              <w:rPr>
                <w:sz w:val="24"/>
                <w:szCs w:val="24"/>
              </w:rPr>
              <w:t>)</w:t>
            </w:r>
          </w:p>
        </w:tc>
      </w:tr>
      <w:tr>
        <w:trPr>
          <w:trHeight w:val="586"/>
        </w:trPr>
        <w:tc>
          <w:tcPr>
            <w:tcW w:w="1679" w:type="dxa"/>
            <w:vAlign w:val="center"/>
          </w:tcPr>
          <w:p>
            <w:pPr>
              <w:jc w:val="center"/>
              <w:rPr>
                <w:sz w:val="24"/>
              </w:rPr>
            </w:pPr>
            <w:r>
              <w:rPr>
                <w:sz w:val="24"/>
              </w:rPr>
              <w:t>Wednesday 3</w:t>
            </w:r>
            <w:r>
              <w:rPr>
                <w:sz w:val="24"/>
                <w:vertAlign w:val="superscript"/>
              </w:rPr>
              <w:t>rd</w:t>
            </w:r>
            <w:r>
              <w:rPr>
                <w:sz w:val="24"/>
              </w:rPr>
              <w:t xml:space="preserve"> </w:t>
            </w:r>
          </w:p>
        </w:tc>
        <w:tc>
          <w:tcPr>
            <w:tcW w:w="786" w:type="dxa"/>
            <w:vAlign w:val="center"/>
          </w:tcPr>
          <w:p>
            <w:pPr>
              <w:jc w:val="center"/>
              <w:rPr>
                <w:sz w:val="24"/>
              </w:rPr>
            </w:pPr>
          </w:p>
        </w:tc>
        <w:tc>
          <w:tcPr>
            <w:tcW w:w="4688" w:type="dxa"/>
            <w:gridSpan w:val="2"/>
            <w:vAlign w:val="center"/>
          </w:tcPr>
          <w:p>
            <w:pPr>
              <w:jc w:val="center"/>
              <w:rPr>
                <w:sz w:val="24"/>
                <w:szCs w:val="24"/>
              </w:rPr>
            </w:pPr>
            <w:r>
              <w:rPr>
                <w:sz w:val="24"/>
                <w:szCs w:val="24"/>
              </w:rPr>
              <w:t>Spanish Reading &amp; Writing</w:t>
            </w:r>
          </w:p>
          <w:p>
            <w:pPr>
              <w:jc w:val="center"/>
              <w:rPr>
                <w:sz w:val="24"/>
              </w:rPr>
            </w:pPr>
            <w:r>
              <w:rPr>
                <w:sz w:val="24"/>
                <w:szCs w:val="24"/>
              </w:rPr>
              <w:t xml:space="preserve">45(F)/1 hr(H) </w:t>
            </w:r>
            <w:proofErr w:type="spellStart"/>
            <w:r>
              <w:rPr>
                <w:sz w:val="24"/>
                <w:szCs w:val="24"/>
              </w:rPr>
              <w:t>mins</w:t>
            </w:r>
            <w:proofErr w:type="spellEnd"/>
            <w:r>
              <w:rPr>
                <w:sz w:val="24"/>
                <w:szCs w:val="24"/>
              </w:rPr>
              <w:t xml:space="preserve"> &amp; 1hr(F)/1hr 45 (H)</w:t>
            </w:r>
            <w:proofErr w:type="spellStart"/>
            <w:r>
              <w:rPr>
                <w:sz w:val="24"/>
                <w:szCs w:val="24"/>
              </w:rPr>
              <w:t>mins</w:t>
            </w:r>
            <w:proofErr w:type="spellEnd"/>
          </w:p>
        </w:tc>
        <w:tc>
          <w:tcPr>
            <w:tcW w:w="606" w:type="dxa"/>
            <w:vAlign w:val="center"/>
          </w:tcPr>
          <w:p>
            <w:pPr>
              <w:jc w:val="center"/>
              <w:rPr>
                <w:sz w:val="24"/>
              </w:rPr>
            </w:pPr>
          </w:p>
        </w:tc>
        <w:tc>
          <w:tcPr>
            <w:tcW w:w="1976" w:type="dxa"/>
            <w:vAlign w:val="center"/>
          </w:tcPr>
          <w:p>
            <w:pPr>
              <w:jc w:val="center"/>
              <w:rPr>
                <w:sz w:val="24"/>
              </w:rPr>
            </w:pPr>
          </w:p>
        </w:tc>
        <w:tc>
          <w:tcPr>
            <w:tcW w:w="606" w:type="dxa"/>
            <w:vAlign w:val="center"/>
          </w:tcPr>
          <w:p>
            <w:pPr>
              <w:jc w:val="center"/>
              <w:rPr>
                <w:sz w:val="24"/>
              </w:rPr>
            </w:pPr>
          </w:p>
        </w:tc>
        <w:tc>
          <w:tcPr>
            <w:tcW w:w="4613" w:type="dxa"/>
            <w:gridSpan w:val="2"/>
            <w:vAlign w:val="center"/>
          </w:tcPr>
          <w:p>
            <w:pPr>
              <w:jc w:val="center"/>
              <w:rPr>
                <w:sz w:val="24"/>
                <w:szCs w:val="24"/>
              </w:rPr>
            </w:pPr>
            <w:r>
              <w:rPr>
                <w:sz w:val="24"/>
                <w:szCs w:val="24"/>
              </w:rPr>
              <w:t>Physics Paper 1</w:t>
            </w:r>
          </w:p>
          <w:p>
            <w:pPr>
              <w:jc w:val="center"/>
              <w:rPr>
                <w:sz w:val="24"/>
              </w:rPr>
            </w:pPr>
            <w:r>
              <w:rPr>
                <w:sz w:val="24"/>
                <w:szCs w:val="24"/>
              </w:rPr>
              <w:t xml:space="preserve">1hr 15mins / 1hr 45 </w:t>
            </w:r>
            <w:proofErr w:type="spellStart"/>
            <w:r>
              <w:rPr>
                <w:sz w:val="24"/>
                <w:szCs w:val="24"/>
              </w:rPr>
              <w:t>mins</w:t>
            </w:r>
            <w:proofErr w:type="spellEnd"/>
            <w:r>
              <w:rPr>
                <w:sz w:val="24"/>
                <w:szCs w:val="24"/>
              </w:rPr>
              <w:t xml:space="preserve"> (Triple)</w:t>
            </w:r>
          </w:p>
        </w:tc>
      </w:tr>
      <w:tr>
        <w:trPr>
          <w:trHeight w:val="571"/>
        </w:trPr>
        <w:tc>
          <w:tcPr>
            <w:tcW w:w="1679" w:type="dxa"/>
            <w:vAlign w:val="center"/>
          </w:tcPr>
          <w:p>
            <w:pPr>
              <w:jc w:val="center"/>
              <w:rPr>
                <w:sz w:val="24"/>
              </w:rPr>
            </w:pPr>
            <w:r>
              <w:rPr>
                <w:sz w:val="24"/>
              </w:rPr>
              <w:t>Thursday 4</w:t>
            </w:r>
            <w:r>
              <w:rPr>
                <w:sz w:val="24"/>
                <w:vertAlign w:val="superscript"/>
              </w:rPr>
              <w:t>th</w:t>
            </w:r>
            <w:r>
              <w:rPr>
                <w:sz w:val="24"/>
              </w:rPr>
              <w:t xml:space="preserve"> </w:t>
            </w:r>
          </w:p>
        </w:tc>
        <w:tc>
          <w:tcPr>
            <w:tcW w:w="786" w:type="dxa"/>
            <w:vAlign w:val="center"/>
          </w:tcPr>
          <w:p>
            <w:pPr>
              <w:jc w:val="center"/>
              <w:rPr>
                <w:sz w:val="24"/>
              </w:rPr>
            </w:pPr>
          </w:p>
        </w:tc>
        <w:tc>
          <w:tcPr>
            <w:tcW w:w="4688" w:type="dxa"/>
            <w:gridSpan w:val="2"/>
            <w:vAlign w:val="center"/>
          </w:tcPr>
          <w:p>
            <w:pPr>
              <w:jc w:val="center"/>
              <w:rPr>
                <w:sz w:val="24"/>
                <w:szCs w:val="24"/>
              </w:rPr>
            </w:pPr>
            <w:r>
              <w:rPr>
                <w:sz w:val="24"/>
                <w:szCs w:val="24"/>
              </w:rPr>
              <w:t>Maths Paper 3 – Calculator</w:t>
            </w:r>
          </w:p>
          <w:p>
            <w:pPr>
              <w:jc w:val="center"/>
              <w:rPr>
                <w:sz w:val="24"/>
              </w:rPr>
            </w:pPr>
            <w:r>
              <w:rPr>
                <w:sz w:val="24"/>
                <w:szCs w:val="24"/>
              </w:rPr>
              <w:t xml:space="preserve">1hr 30 </w:t>
            </w:r>
            <w:proofErr w:type="spellStart"/>
            <w:r>
              <w:rPr>
                <w:sz w:val="24"/>
                <w:szCs w:val="24"/>
              </w:rPr>
              <w:t>mins</w:t>
            </w:r>
            <w:proofErr w:type="spellEnd"/>
          </w:p>
        </w:tc>
        <w:tc>
          <w:tcPr>
            <w:tcW w:w="606" w:type="dxa"/>
            <w:vAlign w:val="center"/>
          </w:tcPr>
          <w:p>
            <w:pPr>
              <w:jc w:val="center"/>
              <w:rPr>
                <w:sz w:val="24"/>
              </w:rPr>
            </w:pPr>
          </w:p>
        </w:tc>
        <w:tc>
          <w:tcPr>
            <w:tcW w:w="1976" w:type="dxa"/>
            <w:vAlign w:val="center"/>
          </w:tcPr>
          <w:p>
            <w:pPr>
              <w:jc w:val="center"/>
              <w:rPr>
                <w:sz w:val="24"/>
              </w:rPr>
            </w:pPr>
          </w:p>
        </w:tc>
        <w:tc>
          <w:tcPr>
            <w:tcW w:w="606" w:type="dxa"/>
            <w:vAlign w:val="center"/>
          </w:tcPr>
          <w:p>
            <w:pPr>
              <w:jc w:val="center"/>
              <w:rPr>
                <w:sz w:val="24"/>
              </w:rPr>
            </w:pPr>
          </w:p>
        </w:tc>
        <w:tc>
          <w:tcPr>
            <w:tcW w:w="4613" w:type="dxa"/>
            <w:gridSpan w:val="2"/>
            <w:vAlign w:val="center"/>
          </w:tcPr>
          <w:p>
            <w:pPr>
              <w:jc w:val="center"/>
              <w:rPr>
                <w:sz w:val="24"/>
                <w:szCs w:val="24"/>
              </w:rPr>
            </w:pPr>
            <w:r>
              <w:rPr>
                <w:sz w:val="24"/>
                <w:szCs w:val="24"/>
              </w:rPr>
              <w:t>Geography Paper 2</w:t>
            </w:r>
          </w:p>
          <w:p>
            <w:pPr>
              <w:jc w:val="center"/>
              <w:rPr>
                <w:sz w:val="24"/>
              </w:rPr>
            </w:pPr>
            <w:r>
              <w:rPr>
                <w:sz w:val="24"/>
                <w:szCs w:val="24"/>
              </w:rPr>
              <w:t>1hr</w:t>
            </w:r>
          </w:p>
        </w:tc>
      </w:tr>
      <w:tr>
        <w:trPr>
          <w:trHeight w:val="586"/>
        </w:trPr>
        <w:tc>
          <w:tcPr>
            <w:tcW w:w="1679" w:type="dxa"/>
            <w:vAlign w:val="center"/>
          </w:tcPr>
          <w:p>
            <w:pPr>
              <w:jc w:val="center"/>
              <w:rPr>
                <w:sz w:val="24"/>
              </w:rPr>
            </w:pPr>
            <w:r>
              <w:rPr>
                <w:sz w:val="24"/>
              </w:rPr>
              <w:t>Friday</w:t>
            </w:r>
          </w:p>
          <w:p>
            <w:pPr>
              <w:jc w:val="center"/>
              <w:rPr>
                <w:sz w:val="24"/>
              </w:rPr>
            </w:pPr>
            <w:r>
              <w:rPr>
                <w:sz w:val="24"/>
              </w:rPr>
              <w:t>5</w:t>
            </w:r>
            <w:r>
              <w:rPr>
                <w:sz w:val="24"/>
                <w:vertAlign w:val="superscript"/>
              </w:rPr>
              <w:t>th</w:t>
            </w:r>
            <w:r>
              <w:rPr>
                <w:sz w:val="24"/>
              </w:rPr>
              <w:t xml:space="preserve"> </w:t>
            </w:r>
          </w:p>
        </w:tc>
        <w:tc>
          <w:tcPr>
            <w:tcW w:w="786" w:type="dxa"/>
            <w:vAlign w:val="center"/>
          </w:tcPr>
          <w:p>
            <w:pPr>
              <w:jc w:val="center"/>
              <w:rPr>
                <w:sz w:val="24"/>
              </w:rPr>
            </w:pPr>
          </w:p>
        </w:tc>
        <w:tc>
          <w:tcPr>
            <w:tcW w:w="4688" w:type="dxa"/>
            <w:gridSpan w:val="2"/>
            <w:vAlign w:val="center"/>
          </w:tcPr>
          <w:p>
            <w:pPr>
              <w:jc w:val="center"/>
              <w:rPr>
                <w:sz w:val="24"/>
                <w:szCs w:val="24"/>
              </w:rPr>
            </w:pPr>
            <w:r>
              <w:rPr>
                <w:sz w:val="24"/>
                <w:szCs w:val="24"/>
              </w:rPr>
              <w:t xml:space="preserve">Design Technology </w:t>
            </w:r>
          </w:p>
          <w:p>
            <w:pPr>
              <w:jc w:val="center"/>
              <w:rPr>
                <w:sz w:val="24"/>
                <w:highlight w:val="yellow"/>
              </w:rPr>
            </w:pPr>
            <w:r>
              <w:rPr>
                <w:sz w:val="24"/>
                <w:szCs w:val="24"/>
              </w:rPr>
              <w:t xml:space="preserve">1hr 30 </w:t>
            </w:r>
            <w:proofErr w:type="spellStart"/>
            <w:r>
              <w:rPr>
                <w:sz w:val="24"/>
                <w:szCs w:val="24"/>
              </w:rPr>
              <w:t>mins</w:t>
            </w:r>
            <w:proofErr w:type="spellEnd"/>
          </w:p>
        </w:tc>
        <w:tc>
          <w:tcPr>
            <w:tcW w:w="606" w:type="dxa"/>
            <w:vAlign w:val="center"/>
          </w:tcPr>
          <w:p>
            <w:pPr>
              <w:jc w:val="center"/>
              <w:rPr>
                <w:sz w:val="24"/>
                <w:highlight w:val="yellow"/>
              </w:rPr>
            </w:pPr>
          </w:p>
        </w:tc>
        <w:tc>
          <w:tcPr>
            <w:tcW w:w="1976" w:type="dxa"/>
            <w:vAlign w:val="center"/>
          </w:tcPr>
          <w:p>
            <w:pPr>
              <w:jc w:val="center"/>
              <w:rPr>
                <w:sz w:val="24"/>
                <w:highlight w:val="yellow"/>
              </w:rPr>
            </w:pPr>
          </w:p>
        </w:tc>
        <w:tc>
          <w:tcPr>
            <w:tcW w:w="606" w:type="dxa"/>
            <w:vAlign w:val="center"/>
          </w:tcPr>
          <w:p>
            <w:pPr>
              <w:jc w:val="center"/>
              <w:rPr>
                <w:sz w:val="24"/>
                <w:highlight w:val="yellow"/>
              </w:rPr>
            </w:pPr>
          </w:p>
        </w:tc>
        <w:tc>
          <w:tcPr>
            <w:tcW w:w="4613" w:type="dxa"/>
            <w:gridSpan w:val="2"/>
            <w:vAlign w:val="center"/>
          </w:tcPr>
          <w:p>
            <w:pPr>
              <w:jc w:val="center"/>
              <w:rPr>
                <w:sz w:val="24"/>
                <w:szCs w:val="24"/>
              </w:rPr>
            </w:pPr>
            <w:r>
              <w:rPr>
                <w:sz w:val="24"/>
                <w:szCs w:val="24"/>
              </w:rPr>
              <w:t>Computing</w:t>
            </w:r>
          </w:p>
          <w:p>
            <w:pPr>
              <w:jc w:val="center"/>
              <w:rPr>
                <w:sz w:val="24"/>
                <w:highlight w:val="yellow"/>
              </w:rPr>
            </w:pPr>
            <w:r>
              <w:rPr>
                <w:sz w:val="24"/>
                <w:szCs w:val="24"/>
              </w:rPr>
              <w:t xml:space="preserve">1hr 30 </w:t>
            </w:r>
            <w:proofErr w:type="spellStart"/>
            <w:r>
              <w:rPr>
                <w:sz w:val="24"/>
                <w:szCs w:val="24"/>
              </w:rPr>
              <w:t>mins</w:t>
            </w:r>
            <w:proofErr w:type="spellEnd"/>
          </w:p>
        </w:tc>
      </w:tr>
    </w:tbl>
    <w:p>
      <w:pPr>
        <w:pStyle w:val="Heading1"/>
      </w:pPr>
      <w:r>
        <w:lastRenderedPageBreak/>
        <w:t>EXAMPLE Revision Timetable – How to space out your revision!</w:t>
      </w:r>
    </w:p>
    <w:p>
      <w:pPr>
        <w:pStyle w:val="Heading2"/>
      </w:pPr>
    </w:p>
    <w:p>
      <w:pPr>
        <w:pStyle w:val="Heading2"/>
      </w:pPr>
      <w:r>
        <w:t>Weekday Timetable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313"/>
        <w:gridCol w:w="1440"/>
        <w:gridCol w:w="1440"/>
        <w:gridCol w:w="1440"/>
        <w:gridCol w:w="1440"/>
      </w:tblGrid>
      <w:tr>
        <w:tc>
          <w:tcPr>
            <w:tcW w:w="1668" w:type="dxa"/>
          </w:tcPr>
          <w:p>
            <w:r>
              <w:t>Time</w:t>
            </w:r>
          </w:p>
        </w:tc>
        <w:tc>
          <w:tcPr>
            <w:tcW w:w="1212" w:type="dxa"/>
          </w:tcPr>
          <w:p>
            <w:r>
              <w:t>Monday</w:t>
            </w:r>
          </w:p>
        </w:tc>
        <w:tc>
          <w:tcPr>
            <w:tcW w:w="1440" w:type="dxa"/>
          </w:tcPr>
          <w:p>
            <w:r>
              <w:t>Tuesday</w:t>
            </w:r>
          </w:p>
        </w:tc>
        <w:tc>
          <w:tcPr>
            <w:tcW w:w="1440" w:type="dxa"/>
          </w:tcPr>
          <w:p>
            <w:r>
              <w:t>Wednesday</w:t>
            </w:r>
          </w:p>
        </w:tc>
        <w:tc>
          <w:tcPr>
            <w:tcW w:w="1440" w:type="dxa"/>
          </w:tcPr>
          <w:p>
            <w:r>
              <w:t>Thursday</w:t>
            </w:r>
          </w:p>
        </w:tc>
        <w:tc>
          <w:tcPr>
            <w:tcW w:w="1440" w:type="dxa"/>
          </w:tcPr>
          <w:p>
            <w:r>
              <w:t>Friday</w:t>
            </w:r>
          </w:p>
        </w:tc>
      </w:tr>
      <w:tr>
        <w:tc>
          <w:tcPr>
            <w:tcW w:w="1668" w:type="dxa"/>
          </w:tcPr>
          <w:p>
            <w:r>
              <w:t>4:00–4:30pm</w:t>
            </w:r>
          </w:p>
        </w:tc>
        <w:tc>
          <w:tcPr>
            <w:tcW w:w="1212" w:type="dxa"/>
          </w:tcPr>
          <w:p>
            <w:r>
              <w:t>Break/snack</w:t>
            </w:r>
          </w:p>
        </w:tc>
        <w:tc>
          <w:tcPr>
            <w:tcW w:w="1440" w:type="dxa"/>
          </w:tcPr>
          <w:p>
            <w:r>
              <w:t>Break/snack</w:t>
            </w:r>
          </w:p>
        </w:tc>
        <w:tc>
          <w:tcPr>
            <w:tcW w:w="1440" w:type="dxa"/>
          </w:tcPr>
          <w:p>
            <w:r>
              <w:t>Break/snack</w:t>
            </w:r>
          </w:p>
        </w:tc>
        <w:tc>
          <w:tcPr>
            <w:tcW w:w="1440" w:type="dxa"/>
          </w:tcPr>
          <w:p>
            <w:r>
              <w:t>Break/snack</w:t>
            </w:r>
          </w:p>
        </w:tc>
        <w:tc>
          <w:tcPr>
            <w:tcW w:w="1440" w:type="dxa"/>
          </w:tcPr>
          <w:p>
            <w:r>
              <w:t>Break/snack</w:t>
            </w:r>
          </w:p>
        </w:tc>
      </w:tr>
      <w:tr>
        <w:tc>
          <w:tcPr>
            <w:tcW w:w="1668" w:type="dxa"/>
          </w:tcPr>
          <w:p>
            <w:r>
              <w:t>4:30–5:30pm</w:t>
            </w:r>
          </w:p>
        </w:tc>
        <w:tc>
          <w:tcPr>
            <w:tcW w:w="1212" w:type="dxa"/>
          </w:tcPr>
          <w:p>
            <w:r>
              <w:t>Maths</w:t>
            </w:r>
          </w:p>
        </w:tc>
        <w:tc>
          <w:tcPr>
            <w:tcW w:w="1440" w:type="dxa"/>
          </w:tcPr>
          <w:p>
            <w:r>
              <w:t>English</w:t>
            </w:r>
          </w:p>
        </w:tc>
        <w:tc>
          <w:tcPr>
            <w:tcW w:w="1440" w:type="dxa"/>
          </w:tcPr>
          <w:p>
            <w:r>
              <w:t>Science</w:t>
            </w:r>
          </w:p>
        </w:tc>
        <w:tc>
          <w:tcPr>
            <w:tcW w:w="1440" w:type="dxa"/>
          </w:tcPr>
          <w:p>
            <w:r>
              <w:t>History</w:t>
            </w:r>
          </w:p>
        </w:tc>
        <w:tc>
          <w:tcPr>
            <w:tcW w:w="1440" w:type="dxa"/>
          </w:tcPr>
          <w:p>
            <w:r>
              <w:t>Geography</w:t>
            </w:r>
          </w:p>
        </w:tc>
      </w:tr>
      <w:tr>
        <w:tc>
          <w:tcPr>
            <w:tcW w:w="1668" w:type="dxa"/>
          </w:tcPr>
          <w:p>
            <w:r>
              <w:t>5:30–6:00pm</w:t>
            </w:r>
          </w:p>
        </w:tc>
        <w:tc>
          <w:tcPr>
            <w:tcW w:w="1212" w:type="dxa"/>
          </w:tcPr>
          <w:p>
            <w:r>
              <w:t>Break</w:t>
            </w:r>
          </w:p>
        </w:tc>
        <w:tc>
          <w:tcPr>
            <w:tcW w:w="1440" w:type="dxa"/>
          </w:tcPr>
          <w:p>
            <w:r>
              <w:t>Break</w:t>
            </w:r>
          </w:p>
        </w:tc>
        <w:tc>
          <w:tcPr>
            <w:tcW w:w="1440" w:type="dxa"/>
          </w:tcPr>
          <w:p>
            <w:r>
              <w:t>Break</w:t>
            </w:r>
          </w:p>
        </w:tc>
        <w:tc>
          <w:tcPr>
            <w:tcW w:w="1440" w:type="dxa"/>
          </w:tcPr>
          <w:p>
            <w:r>
              <w:t>Break</w:t>
            </w:r>
          </w:p>
        </w:tc>
        <w:tc>
          <w:tcPr>
            <w:tcW w:w="1440" w:type="dxa"/>
          </w:tcPr>
          <w:p>
            <w:r>
              <w:t>Break</w:t>
            </w:r>
          </w:p>
        </w:tc>
      </w:tr>
      <w:tr>
        <w:tc>
          <w:tcPr>
            <w:tcW w:w="1668" w:type="dxa"/>
          </w:tcPr>
          <w:p>
            <w:r>
              <w:t>6:00–7:00pm</w:t>
            </w:r>
          </w:p>
        </w:tc>
        <w:tc>
          <w:tcPr>
            <w:tcW w:w="1212" w:type="dxa"/>
          </w:tcPr>
          <w:p>
            <w:r>
              <w:t>Science</w:t>
            </w:r>
          </w:p>
        </w:tc>
        <w:tc>
          <w:tcPr>
            <w:tcW w:w="1440" w:type="dxa"/>
          </w:tcPr>
          <w:p>
            <w:r>
              <w:t>Option A</w:t>
            </w:r>
          </w:p>
        </w:tc>
        <w:tc>
          <w:tcPr>
            <w:tcW w:w="1440" w:type="dxa"/>
          </w:tcPr>
          <w:p>
            <w:r>
              <w:t>Maths</w:t>
            </w:r>
          </w:p>
        </w:tc>
        <w:tc>
          <w:tcPr>
            <w:tcW w:w="1440" w:type="dxa"/>
          </w:tcPr>
          <w:p>
            <w:r>
              <w:t>English</w:t>
            </w:r>
          </w:p>
        </w:tc>
        <w:tc>
          <w:tcPr>
            <w:tcW w:w="1440" w:type="dxa"/>
          </w:tcPr>
          <w:p>
            <w:r>
              <w:t>Option B</w:t>
            </w:r>
          </w:p>
        </w:tc>
      </w:tr>
      <w:tr>
        <w:tc>
          <w:tcPr>
            <w:tcW w:w="1668" w:type="dxa"/>
          </w:tcPr>
          <w:p>
            <w:r>
              <w:t>7:00–7:30pm</w:t>
            </w:r>
          </w:p>
        </w:tc>
        <w:tc>
          <w:tcPr>
            <w:tcW w:w="1212" w:type="dxa"/>
          </w:tcPr>
          <w:p>
            <w:r>
              <w:t>Dinner</w:t>
            </w:r>
          </w:p>
        </w:tc>
        <w:tc>
          <w:tcPr>
            <w:tcW w:w="1440" w:type="dxa"/>
          </w:tcPr>
          <w:p>
            <w:r>
              <w:t>Dinner</w:t>
            </w:r>
          </w:p>
        </w:tc>
        <w:tc>
          <w:tcPr>
            <w:tcW w:w="1440" w:type="dxa"/>
          </w:tcPr>
          <w:p>
            <w:r>
              <w:t>Dinner</w:t>
            </w:r>
          </w:p>
        </w:tc>
        <w:tc>
          <w:tcPr>
            <w:tcW w:w="1440" w:type="dxa"/>
          </w:tcPr>
          <w:p>
            <w:r>
              <w:t>Dinner</w:t>
            </w:r>
          </w:p>
        </w:tc>
        <w:tc>
          <w:tcPr>
            <w:tcW w:w="1440" w:type="dxa"/>
          </w:tcPr>
          <w:p>
            <w:r>
              <w:t>Dinner</w:t>
            </w:r>
          </w:p>
        </w:tc>
      </w:tr>
      <w:tr>
        <w:tc>
          <w:tcPr>
            <w:tcW w:w="1668" w:type="dxa"/>
          </w:tcPr>
          <w:p>
            <w:r>
              <w:t>7:30–8:00pm</w:t>
            </w:r>
          </w:p>
        </w:tc>
        <w:tc>
          <w:tcPr>
            <w:tcW w:w="1212" w:type="dxa"/>
          </w:tcPr>
          <w:p>
            <w:r>
              <w:t>Flashcards</w:t>
            </w:r>
          </w:p>
        </w:tc>
        <w:tc>
          <w:tcPr>
            <w:tcW w:w="1440" w:type="dxa"/>
          </w:tcPr>
          <w:p>
            <w:r>
              <w:t>Past Papers</w:t>
            </w:r>
          </w:p>
        </w:tc>
        <w:tc>
          <w:tcPr>
            <w:tcW w:w="1440" w:type="dxa"/>
          </w:tcPr>
          <w:p>
            <w:r>
              <w:t>Quiz Review</w:t>
            </w:r>
          </w:p>
        </w:tc>
        <w:tc>
          <w:tcPr>
            <w:tcW w:w="1440" w:type="dxa"/>
          </w:tcPr>
          <w:p>
            <w:r>
              <w:t>Flashcards</w:t>
            </w:r>
          </w:p>
        </w:tc>
        <w:tc>
          <w:tcPr>
            <w:tcW w:w="1440" w:type="dxa"/>
          </w:tcPr>
          <w:p>
            <w:r>
              <w:t>Light Review</w:t>
            </w:r>
          </w:p>
        </w:tc>
      </w:tr>
    </w:tbl>
    <w:p>
      <w:pPr>
        <w:pStyle w:val="Heading2"/>
      </w:pPr>
    </w:p>
    <w:p>
      <w:pPr>
        <w:pStyle w:val="Heading2"/>
      </w:pPr>
      <w:r>
        <w:t>Weekend Timetable</w:t>
      </w:r>
    </w:p>
    <w:tbl>
      <w:tblPr>
        <w:tblStyle w:val="TableGrid"/>
        <w:tblW w:w="0" w:type="auto"/>
        <w:tblLook w:val="04A0" w:firstRow="1" w:lastRow="0" w:firstColumn="1" w:lastColumn="0" w:noHBand="0" w:noVBand="1"/>
      </w:tblPr>
      <w:tblGrid>
        <w:gridCol w:w="2880"/>
        <w:gridCol w:w="2880"/>
        <w:gridCol w:w="2880"/>
      </w:tblGrid>
      <w:tr>
        <w:tc>
          <w:tcPr>
            <w:tcW w:w="2880" w:type="dxa"/>
          </w:tcPr>
          <w:p>
            <w:r>
              <w:t>Time</w:t>
            </w:r>
          </w:p>
        </w:tc>
        <w:tc>
          <w:tcPr>
            <w:tcW w:w="2880" w:type="dxa"/>
          </w:tcPr>
          <w:p>
            <w:r>
              <w:t>Saturday</w:t>
            </w:r>
          </w:p>
        </w:tc>
        <w:tc>
          <w:tcPr>
            <w:tcW w:w="2880" w:type="dxa"/>
          </w:tcPr>
          <w:p>
            <w:r>
              <w:t>Sunday</w:t>
            </w:r>
          </w:p>
        </w:tc>
      </w:tr>
      <w:tr>
        <w:tc>
          <w:tcPr>
            <w:tcW w:w="2880" w:type="dxa"/>
          </w:tcPr>
          <w:p>
            <w:r>
              <w:t>10:00–11:00am</w:t>
            </w:r>
          </w:p>
        </w:tc>
        <w:tc>
          <w:tcPr>
            <w:tcW w:w="2880" w:type="dxa"/>
          </w:tcPr>
          <w:p>
            <w:r>
              <w:t>English</w:t>
            </w:r>
          </w:p>
        </w:tc>
        <w:tc>
          <w:tcPr>
            <w:tcW w:w="2880" w:type="dxa"/>
          </w:tcPr>
          <w:p>
            <w:r>
              <w:t>Science</w:t>
            </w:r>
          </w:p>
        </w:tc>
      </w:tr>
      <w:tr>
        <w:tc>
          <w:tcPr>
            <w:tcW w:w="2880" w:type="dxa"/>
          </w:tcPr>
          <w:p>
            <w:r>
              <w:t>11:00–11:30am</w:t>
            </w:r>
          </w:p>
        </w:tc>
        <w:tc>
          <w:tcPr>
            <w:tcW w:w="2880" w:type="dxa"/>
          </w:tcPr>
          <w:p>
            <w:r>
              <w:t>Break</w:t>
            </w:r>
          </w:p>
        </w:tc>
        <w:tc>
          <w:tcPr>
            <w:tcW w:w="2880" w:type="dxa"/>
          </w:tcPr>
          <w:p>
            <w:r>
              <w:t>Break</w:t>
            </w:r>
          </w:p>
        </w:tc>
      </w:tr>
      <w:tr>
        <w:tc>
          <w:tcPr>
            <w:tcW w:w="2880" w:type="dxa"/>
          </w:tcPr>
          <w:p>
            <w:r>
              <w:t>11:30–12:30pm</w:t>
            </w:r>
          </w:p>
        </w:tc>
        <w:tc>
          <w:tcPr>
            <w:tcW w:w="2880" w:type="dxa"/>
          </w:tcPr>
          <w:p>
            <w:r>
              <w:t>Option A</w:t>
            </w:r>
          </w:p>
        </w:tc>
        <w:tc>
          <w:tcPr>
            <w:tcW w:w="2880" w:type="dxa"/>
          </w:tcPr>
          <w:p>
            <w:r>
              <w:t>Maths</w:t>
            </w:r>
          </w:p>
        </w:tc>
      </w:tr>
      <w:tr>
        <w:tc>
          <w:tcPr>
            <w:tcW w:w="2880" w:type="dxa"/>
          </w:tcPr>
          <w:p>
            <w:r>
              <w:t>12:30–1:30pm</w:t>
            </w:r>
          </w:p>
        </w:tc>
        <w:tc>
          <w:tcPr>
            <w:tcW w:w="2880" w:type="dxa"/>
          </w:tcPr>
          <w:p>
            <w:r>
              <w:t>Lunch</w:t>
            </w:r>
          </w:p>
        </w:tc>
        <w:tc>
          <w:tcPr>
            <w:tcW w:w="2880" w:type="dxa"/>
          </w:tcPr>
          <w:p>
            <w:r>
              <w:t>Lunch</w:t>
            </w:r>
          </w:p>
        </w:tc>
      </w:tr>
      <w:tr>
        <w:tc>
          <w:tcPr>
            <w:tcW w:w="2880" w:type="dxa"/>
          </w:tcPr>
          <w:p>
            <w:r>
              <w:t>1:30–2:30pm</w:t>
            </w:r>
          </w:p>
        </w:tc>
        <w:tc>
          <w:tcPr>
            <w:tcW w:w="2880" w:type="dxa"/>
          </w:tcPr>
          <w:p>
            <w:r>
              <w:t>History</w:t>
            </w:r>
          </w:p>
        </w:tc>
        <w:tc>
          <w:tcPr>
            <w:tcW w:w="2880" w:type="dxa"/>
          </w:tcPr>
          <w:p>
            <w:r>
              <w:t>Geography</w:t>
            </w:r>
          </w:p>
        </w:tc>
      </w:tr>
      <w:tr>
        <w:tc>
          <w:tcPr>
            <w:tcW w:w="2880" w:type="dxa"/>
          </w:tcPr>
          <w:p>
            <w:r>
              <w:t>2:30–3:00pm</w:t>
            </w:r>
          </w:p>
        </w:tc>
        <w:tc>
          <w:tcPr>
            <w:tcW w:w="2880" w:type="dxa"/>
          </w:tcPr>
          <w:p>
            <w:r>
              <w:t>Break</w:t>
            </w:r>
          </w:p>
        </w:tc>
        <w:tc>
          <w:tcPr>
            <w:tcW w:w="2880" w:type="dxa"/>
          </w:tcPr>
          <w:p>
            <w:r>
              <w:t>Break</w:t>
            </w:r>
          </w:p>
        </w:tc>
      </w:tr>
      <w:tr>
        <w:tc>
          <w:tcPr>
            <w:tcW w:w="2880" w:type="dxa"/>
          </w:tcPr>
          <w:p>
            <w:r>
              <w:t>3:00–4:00pm</w:t>
            </w:r>
          </w:p>
        </w:tc>
        <w:tc>
          <w:tcPr>
            <w:tcW w:w="2880" w:type="dxa"/>
          </w:tcPr>
          <w:p>
            <w:r>
              <w:t>Past Paper</w:t>
            </w:r>
          </w:p>
        </w:tc>
        <w:tc>
          <w:tcPr>
            <w:tcW w:w="2880" w:type="dxa"/>
          </w:tcPr>
          <w:p>
            <w:r>
              <w:t>Flashcards</w:t>
            </w:r>
          </w:p>
        </w:tc>
      </w:tr>
    </w:tbl>
    <w:p>
      <w:pPr>
        <w:pStyle w:val="Heading2"/>
      </w:pPr>
    </w:p>
    <w:p>
      <w:pPr>
        <w:pStyle w:val="Heading2"/>
      </w:pPr>
      <w:r>
        <w:t>Notes</w:t>
      </w:r>
    </w:p>
    <w:p>
      <w:r>
        <w:t xml:space="preserve">- Option A/B: Replace with your chosen subjects (e.g., Art, French, </w:t>
      </w:r>
      <w:proofErr w:type="gramStart"/>
      <w:r>
        <w:t>Business</w:t>
      </w:r>
      <w:proofErr w:type="gramEnd"/>
      <w:r>
        <w:t>).</w:t>
      </w:r>
      <w:r>
        <w:br/>
        <w:t>- Flashcards/Quiz Review: Use tools like Quizlet or revision guides.</w:t>
      </w:r>
      <w:r>
        <w:br/>
        <w:t>- Past Papers: Practice exam-style questions to build confidence.</w:t>
      </w:r>
      <w:r>
        <w:br/>
        <w:t>- Balance: Adjust based on your energy levels and upcoming exams.</w:t>
      </w:r>
    </w:p>
    <w:p>
      <w:r>
        <w:rPr>
          <w:sz w:val="36"/>
          <w:u w:val="single"/>
        </w:rPr>
        <w:t>Revision Timetable – HALF TERM 27</w:t>
      </w:r>
      <w:r>
        <w:rPr>
          <w:sz w:val="36"/>
          <w:u w:val="single"/>
          <w:vertAlign w:val="superscript"/>
        </w:rPr>
        <w:t>th</w:t>
      </w:r>
      <w:r>
        <w:rPr>
          <w:sz w:val="36"/>
          <w:u w:val="single"/>
        </w:rPr>
        <w:t xml:space="preserve"> October until 2</w:t>
      </w:r>
      <w:r>
        <w:rPr>
          <w:sz w:val="36"/>
          <w:u w:val="single"/>
          <w:vertAlign w:val="superscript"/>
        </w:rPr>
        <w:t>nd</w:t>
      </w:r>
      <w:r>
        <w:rPr>
          <w:sz w:val="36"/>
          <w:u w:val="single"/>
        </w:rPr>
        <w:t xml:space="preserve"> Nov</w:t>
      </w:r>
    </w:p>
    <w:tbl>
      <w:tblPr>
        <w:tblStyle w:val="TableGrid"/>
        <w:tblpPr w:leftFromText="180" w:rightFromText="180" w:vertAnchor="page" w:horzAnchor="margin" w:tblpY="1801"/>
        <w:tblW w:w="0" w:type="auto"/>
        <w:tblLook w:val="04A0" w:firstRow="1" w:lastRow="0" w:firstColumn="1" w:lastColumn="0" w:noHBand="0" w:noVBand="1"/>
      </w:tblPr>
      <w:tblGrid>
        <w:gridCol w:w="1743"/>
        <w:gridCol w:w="1743"/>
        <w:gridCol w:w="1743"/>
        <w:gridCol w:w="1743"/>
        <w:gridCol w:w="1744"/>
        <w:gridCol w:w="1744"/>
        <w:gridCol w:w="1744"/>
        <w:gridCol w:w="1744"/>
      </w:tblGrid>
      <w:tr>
        <w:tc>
          <w:tcPr>
            <w:tcW w:w="1743" w:type="dxa"/>
            <w:shd w:val="clear" w:color="auto" w:fill="85CFB7"/>
          </w:tcPr>
          <w:p>
            <w:pPr>
              <w:jc w:val="center"/>
              <w:rPr>
                <w:rFonts w:ascii="Century Gothic" w:hAnsi="Century Gothic"/>
                <w:b/>
                <w:bCs/>
              </w:rPr>
            </w:pPr>
          </w:p>
        </w:tc>
        <w:tc>
          <w:tcPr>
            <w:tcW w:w="1743" w:type="dxa"/>
            <w:shd w:val="clear" w:color="auto" w:fill="85CFB7"/>
          </w:tcPr>
          <w:p>
            <w:pPr>
              <w:jc w:val="center"/>
              <w:rPr>
                <w:rFonts w:ascii="Century Gothic" w:hAnsi="Century Gothic"/>
                <w:b/>
                <w:bCs/>
              </w:rPr>
            </w:pPr>
            <w:r>
              <w:rPr>
                <w:rFonts w:ascii="Century Gothic" w:hAnsi="Century Gothic"/>
                <w:b/>
                <w:bCs/>
              </w:rPr>
              <w:t>Monday</w:t>
            </w:r>
          </w:p>
        </w:tc>
        <w:tc>
          <w:tcPr>
            <w:tcW w:w="1743" w:type="dxa"/>
            <w:shd w:val="clear" w:color="auto" w:fill="85CFB7"/>
          </w:tcPr>
          <w:p>
            <w:pPr>
              <w:jc w:val="center"/>
              <w:rPr>
                <w:rFonts w:ascii="Century Gothic" w:hAnsi="Century Gothic"/>
                <w:b/>
                <w:bCs/>
              </w:rPr>
            </w:pPr>
            <w:r>
              <w:rPr>
                <w:rFonts w:ascii="Century Gothic" w:hAnsi="Century Gothic"/>
                <w:b/>
                <w:bCs/>
              </w:rPr>
              <w:t>Tuesday</w:t>
            </w:r>
          </w:p>
        </w:tc>
        <w:tc>
          <w:tcPr>
            <w:tcW w:w="1743" w:type="dxa"/>
            <w:shd w:val="clear" w:color="auto" w:fill="85CFB7"/>
          </w:tcPr>
          <w:p>
            <w:pPr>
              <w:jc w:val="center"/>
              <w:rPr>
                <w:rFonts w:ascii="Century Gothic" w:hAnsi="Century Gothic"/>
                <w:b/>
                <w:bCs/>
              </w:rPr>
            </w:pPr>
            <w:r>
              <w:rPr>
                <w:rFonts w:ascii="Century Gothic" w:hAnsi="Century Gothic"/>
                <w:b/>
                <w:bCs/>
              </w:rPr>
              <w:t>Wednesday</w:t>
            </w:r>
          </w:p>
        </w:tc>
        <w:tc>
          <w:tcPr>
            <w:tcW w:w="1744" w:type="dxa"/>
            <w:shd w:val="clear" w:color="auto" w:fill="85CFB7"/>
          </w:tcPr>
          <w:p>
            <w:pPr>
              <w:jc w:val="center"/>
              <w:rPr>
                <w:rFonts w:ascii="Century Gothic" w:hAnsi="Century Gothic"/>
                <w:b/>
                <w:bCs/>
              </w:rPr>
            </w:pPr>
            <w:r>
              <w:rPr>
                <w:rFonts w:ascii="Century Gothic" w:hAnsi="Century Gothic"/>
                <w:b/>
                <w:bCs/>
              </w:rPr>
              <w:t>Thursday</w:t>
            </w:r>
          </w:p>
        </w:tc>
        <w:tc>
          <w:tcPr>
            <w:tcW w:w="1744" w:type="dxa"/>
            <w:shd w:val="clear" w:color="auto" w:fill="85CFB7"/>
          </w:tcPr>
          <w:p>
            <w:pPr>
              <w:jc w:val="center"/>
              <w:rPr>
                <w:rFonts w:ascii="Century Gothic" w:hAnsi="Century Gothic"/>
                <w:b/>
                <w:bCs/>
              </w:rPr>
            </w:pPr>
            <w:r>
              <w:rPr>
                <w:rFonts w:ascii="Century Gothic" w:hAnsi="Century Gothic"/>
                <w:b/>
                <w:bCs/>
              </w:rPr>
              <w:t>Friday</w:t>
            </w:r>
          </w:p>
        </w:tc>
        <w:tc>
          <w:tcPr>
            <w:tcW w:w="1744" w:type="dxa"/>
            <w:shd w:val="clear" w:color="auto" w:fill="85CFB7"/>
          </w:tcPr>
          <w:p>
            <w:pPr>
              <w:jc w:val="center"/>
              <w:rPr>
                <w:rFonts w:ascii="Century Gothic" w:hAnsi="Century Gothic"/>
                <w:b/>
                <w:bCs/>
              </w:rPr>
            </w:pPr>
            <w:r>
              <w:rPr>
                <w:rFonts w:ascii="Century Gothic" w:hAnsi="Century Gothic"/>
                <w:b/>
                <w:bCs/>
              </w:rPr>
              <w:t>Saturday</w:t>
            </w:r>
          </w:p>
        </w:tc>
        <w:tc>
          <w:tcPr>
            <w:tcW w:w="1744" w:type="dxa"/>
            <w:shd w:val="clear" w:color="auto" w:fill="85CFB7"/>
          </w:tcPr>
          <w:p>
            <w:pPr>
              <w:jc w:val="center"/>
              <w:rPr>
                <w:rFonts w:ascii="Century Gothic" w:hAnsi="Century Gothic"/>
                <w:b/>
                <w:bCs/>
              </w:rPr>
            </w:pPr>
            <w:r>
              <w:rPr>
                <w:rFonts w:ascii="Century Gothic" w:hAnsi="Century Gothic"/>
                <w:b/>
                <w:bCs/>
              </w:rPr>
              <w:t>Sunday</w:t>
            </w:r>
          </w:p>
        </w:tc>
      </w:tr>
      <w:tr>
        <w:tc>
          <w:tcPr>
            <w:tcW w:w="1743" w:type="dxa"/>
            <w:shd w:val="clear" w:color="auto" w:fill="DEEAF6" w:themeFill="accent1" w:themeFillTint="33"/>
          </w:tcPr>
          <w:p>
            <w:pPr>
              <w:rPr>
                <w:rFonts w:ascii="Century Gothic" w:hAnsi="Century Gothic"/>
                <w:b/>
                <w:bCs/>
                <w:i/>
                <w:iCs/>
                <w:sz w:val="20"/>
                <w:szCs w:val="20"/>
              </w:rPr>
            </w:pPr>
            <w:r>
              <w:rPr>
                <w:rFonts w:ascii="Century Gothic" w:hAnsi="Century Gothic"/>
                <w:b/>
                <w:bCs/>
                <w:i/>
                <w:iCs/>
                <w:sz w:val="20"/>
                <w:szCs w:val="20"/>
              </w:rPr>
              <w:t xml:space="preserve">Example: </w:t>
            </w:r>
          </w:p>
          <w:p>
            <w:pPr>
              <w:rPr>
                <w:rFonts w:ascii="Century Gothic" w:hAnsi="Century Gothic"/>
                <w:i/>
                <w:iCs/>
                <w:sz w:val="20"/>
                <w:szCs w:val="20"/>
              </w:rPr>
            </w:pPr>
            <w:r>
              <w:rPr>
                <w:rFonts w:ascii="Century Gothic" w:hAnsi="Century Gothic"/>
                <w:i/>
                <w:iCs/>
                <w:sz w:val="20"/>
                <w:szCs w:val="20"/>
              </w:rPr>
              <w:t xml:space="preserve">Session 1 </w:t>
            </w:r>
          </w:p>
          <w:p>
            <w:pPr>
              <w:rPr>
                <w:rFonts w:ascii="Century Gothic" w:hAnsi="Century Gothic"/>
                <w:i/>
                <w:iCs/>
                <w:sz w:val="20"/>
                <w:szCs w:val="20"/>
              </w:rPr>
            </w:pPr>
            <w:r>
              <w:rPr>
                <w:rFonts w:ascii="Century Gothic" w:hAnsi="Century Gothic"/>
                <w:i/>
                <w:iCs/>
                <w:sz w:val="20"/>
                <w:szCs w:val="20"/>
              </w:rPr>
              <w:t>9am-9:50am</w:t>
            </w:r>
          </w:p>
          <w:p>
            <w:pPr>
              <w:rPr>
                <w:rFonts w:ascii="Century Gothic" w:hAnsi="Century Gothic"/>
                <w:i/>
                <w:iCs/>
                <w:sz w:val="20"/>
                <w:szCs w:val="20"/>
              </w:rPr>
            </w:pPr>
            <w:r>
              <w:rPr>
                <w:rFonts w:ascii="Century Gothic" w:hAnsi="Century Gothic"/>
                <w:i/>
                <w:iCs/>
                <w:sz w:val="20"/>
                <w:szCs w:val="20"/>
              </w:rPr>
              <w:t xml:space="preserve">Break (10 </w:t>
            </w:r>
            <w:proofErr w:type="spellStart"/>
            <w:r>
              <w:rPr>
                <w:rFonts w:ascii="Century Gothic" w:hAnsi="Century Gothic"/>
                <w:i/>
                <w:iCs/>
                <w:sz w:val="20"/>
                <w:szCs w:val="20"/>
              </w:rPr>
              <w:t>mins</w:t>
            </w:r>
            <w:proofErr w:type="spellEnd"/>
            <w:r>
              <w:rPr>
                <w:rFonts w:ascii="Century Gothic" w:hAnsi="Century Gothic"/>
                <w:i/>
                <w:iCs/>
                <w:sz w:val="20"/>
                <w:szCs w:val="20"/>
              </w:rPr>
              <w:t>)</w:t>
            </w:r>
          </w:p>
        </w:tc>
        <w:tc>
          <w:tcPr>
            <w:tcW w:w="1743"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English Literature: Romeo &amp; Juliet Character mind-maps</w:t>
            </w:r>
          </w:p>
        </w:tc>
        <w:tc>
          <w:tcPr>
            <w:tcW w:w="1743"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Biology: Communicable Diseases Flashcards</w:t>
            </w:r>
          </w:p>
        </w:tc>
        <w:tc>
          <w:tcPr>
            <w:tcW w:w="1743"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Maths: Simultaneous Equations Practise questions</w:t>
            </w:r>
          </w:p>
        </w:tc>
        <w:tc>
          <w:tcPr>
            <w:tcW w:w="1744"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 xml:space="preserve">RE: </w:t>
            </w:r>
          </w:p>
          <w:p>
            <w:pPr>
              <w:rPr>
                <w:rFonts w:ascii="Century Gothic" w:hAnsi="Century Gothic"/>
                <w:i/>
                <w:iCs/>
                <w:sz w:val="20"/>
                <w:szCs w:val="20"/>
              </w:rPr>
            </w:pPr>
            <w:r>
              <w:rPr>
                <w:rFonts w:ascii="Century Gothic" w:hAnsi="Century Gothic"/>
                <w:i/>
                <w:iCs/>
                <w:sz w:val="20"/>
                <w:szCs w:val="20"/>
              </w:rPr>
              <w:t>Judaism</w:t>
            </w:r>
          </w:p>
          <w:p>
            <w:pPr>
              <w:rPr>
                <w:rFonts w:ascii="Century Gothic" w:hAnsi="Century Gothic"/>
                <w:i/>
                <w:iCs/>
                <w:sz w:val="20"/>
                <w:szCs w:val="20"/>
              </w:rPr>
            </w:pPr>
            <w:proofErr w:type="spellStart"/>
            <w:r>
              <w:rPr>
                <w:rFonts w:ascii="Century Gothic" w:hAnsi="Century Gothic"/>
                <w:i/>
                <w:iCs/>
                <w:sz w:val="20"/>
                <w:szCs w:val="20"/>
              </w:rPr>
              <w:t>Mindmap</w:t>
            </w:r>
            <w:proofErr w:type="spellEnd"/>
          </w:p>
        </w:tc>
        <w:tc>
          <w:tcPr>
            <w:tcW w:w="1744"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History: The Cold War Key Dates timeline</w:t>
            </w:r>
          </w:p>
        </w:tc>
        <w:tc>
          <w:tcPr>
            <w:tcW w:w="1744"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Spanish: Reading Practise Paper</w:t>
            </w:r>
          </w:p>
        </w:tc>
        <w:tc>
          <w:tcPr>
            <w:tcW w:w="1744"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BREAK</w:t>
            </w:r>
          </w:p>
        </w:tc>
      </w:tr>
      <w:tr>
        <w:tc>
          <w:tcPr>
            <w:tcW w:w="1743" w:type="dxa"/>
          </w:tcPr>
          <w:p>
            <w:pPr>
              <w:rPr>
                <w:rFonts w:ascii="Century Gothic" w:hAnsi="Century Gothic"/>
                <w:b/>
                <w:bCs/>
              </w:rPr>
            </w:pPr>
            <w:r>
              <w:rPr>
                <w:rFonts w:ascii="Century Gothic" w:hAnsi="Century Gothic"/>
                <w:b/>
                <w:bCs/>
              </w:rPr>
              <w:t xml:space="preserve">Session 1 </w:t>
            </w:r>
          </w:p>
          <w:p>
            <w:pPr>
              <w:rPr>
                <w:rFonts w:ascii="Century Gothic" w:hAnsi="Century Gothic"/>
              </w:rPr>
            </w:pPr>
            <w:r>
              <w:rPr>
                <w:rFonts w:ascii="Century Gothic" w:hAnsi="Century Gothic"/>
              </w:rPr>
              <w:t>9am-9:50am</w:t>
            </w:r>
          </w:p>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r>
      <w:tr>
        <w:tc>
          <w:tcPr>
            <w:tcW w:w="1743" w:type="dxa"/>
          </w:tcPr>
          <w:p>
            <w:pPr>
              <w:rPr>
                <w:rFonts w:ascii="Century Gothic" w:hAnsi="Century Gothic"/>
                <w:b/>
                <w:bCs/>
              </w:rPr>
            </w:pPr>
            <w:r>
              <w:rPr>
                <w:rFonts w:ascii="Century Gothic" w:hAnsi="Century Gothic"/>
                <w:b/>
                <w:bCs/>
              </w:rPr>
              <w:t>Session 2</w:t>
            </w:r>
          </w:p>
          <w:p>
            <w:pPr>
              <w:rPr>
                <w:rFonts w:ascii="Century Gothic" w:hAnsi="Century Gothic"/>
              </w:rPr>
            </w:pPr>
            <w:r>
              <w:rPr>
                <w:rFonts w:ascii="Century Gothic" w:hAnsi="Century Gothic"/>
              </w:rPr>
              <w:t>10am-10:50am</w:t>
            </w:r>
          </w:p>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r>
      <w:tr>
        <w:tc>
          <w:tcPr>
            <w:tcW w:w="1743" w:type="dxa"/>
          </w:tcPr>
          <w:p>
            <w:pPr>
              <w:rPr>
                <w:rFonts w:ascii="Century Gothic" w:hAnsi="Century Gothic"/>
                <w:b/>
                <w:bCs/>
              </w:rPr>
            </w:pPr>
            <w:r>
              <w:rPr>
                <w:rFonts w:ascii="Century Gothic" w:hAnsi="Century Gothic"/>
                <w:b/>
                <w:bCs/>
              </w:rPr>
              <w:t>Session 3</w:t>
            </w:r>
          </w:p>
          <w:p>
            <w:pPr>
              <w:rPr>
                <w:rFonts w:ascii="Century Gothic" w:hAnsi="Century Gothic"/>
              </w:rPr>
            </w:pPr>
            <w:r>
              <w:rPr>
                <w:rFonts w:ascii="Century Gothic" w:hAnsi="Century Gothic"/>
              </w:rPr>
              <w:t>11am-11:50am</w:t>
            </w:r>
          </w:p>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r>
      <w:tr>
        <w:tc>
          <w:tcPr>
            <w:tcW w:w="1743" w:type="dxa"/>
          </w:tcPr>
          <w:p>
            <w:pPr>
              <w:rPr>
                <w:rFonts w:ascii="Century Gothic" w:hAnsi="Century Gothic"/>
                <w:b/>
                <w:bCs/>
              </w:rPr>
            </w:pPr>
            <w:r>
              <w:rPr>
                <w:rFonts w:ascii="Century Gothic" w:hAnsi="Century Gothic"/>
                <w:b/>
                <w:bCs/>
              </w:rPr>
              <w:t>Session 4</w:t>
            </w:r>
          </w:p>
          <w:p>
            <w:pPr>
              <w:rPr>
                <w:rFonts w:ascii="Century Gothic" w:hAnsi="Century Gothic"/>
              </w:rPr>
            </w:pPr>
            <w:r>
              <w:rPr>
                <w:rFonts w:ascii="Century Gothic" w:hAnsi="Century Gothic"/>
              </w:rPr>
              <w:t>1pm-1:50pm</w:t>
            </w:r>
          </w:p>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r>
      <w:tr>
        <w:tc>
          <w:tcPr>
            <w:tcW w:w="1743" w:type="dxa"/>
          </w:tcPr>
          <w:p>
            <w:pPr>
              <w:rPr>
                <w:rFonts w:ascii="Century Gothic" w:hAnsi="Century Gothic"/>
                <w:b/>
                <w:bCs/>
              </w:rPr>
            </w:pPr>
            <w:r>
              <w:rPr>
                <w:rFonts w:ascii="Century Gothic" w:hAnsi="Century Gothic"/>
                <w:b/>
                <w:bCs/>
              </w:rPr>
              <w:t>Session 5</w:t>
            </w:r>
          </w:p>
          <w:p>
            <w:pPr>
              <w:rPr>
                <w:rFonts w:ascii="Century Gothic" w:hAnsi="Century Gothic"/>
              </w:rPr>
            </w:pPr>
            <w:r>
              <w:rPr>
                <w:rFonts w:ascii="Century Gothic" w:hAnsi="Century Gothic"/>
              </w:rPr>
              <w:t>2pm-2:50pm</w:t>
            </w:r>
          </w:p>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r>
      <w:tr>
        <w:tc>
          <w:tcPr>
            <w:tcW w:w="1743" w:type="dxa"/>
          </w:tcPr>
          <w:p>
            <w:pPr>
              <w:rPr>
                <w:rFonts w:ascii="Century Gothic" w:hAnsi="Century Gothic"/>
                <w:b/>
                <w:bCs/>
              </w:rPr>
            </w:pPr>
            <w:r>
              <w:rPr>
                <w:rFonts w:ascii="Century Gothic" w:hAnsi="Century Gothic"/>
                <w:b/>
                <w:bCs/>
              </w:rPr>
              <w:t>Session 6</w:t>
            </w:r>
          </w:p>
          <w:p>
            <w:pPr>
              <w:rPr>
                <w:rFonts w:ascii="Century Gothic" w:hAnsi="Century Gothic"/>
              </w:rPr>
            </w:pPr>
            <w:r>
              <w:rPr>
                <w:rFonts w:ascii="Century Gothic" w:hAnsi="Century Gothic"/>
              </w:rPr>
              <w:t>3pm-3:50pm</w:t>
            </w:r>
          </w:p>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r>
      <w:tr>
        <w:tc>
          <w:tcPr>
            <w:tcW w:w="1743" w:type="dxa"/>
          </w:tcPr>
          <w:p>
            <w:pPr>
              <w:rPr>
                <w:rFonts w:ascii="Century Gothic" w:hAnsi="Century Gothic"/>
                <w:b/>
                <w:bCs/>
              </w:rPr>
            </w:pPr>
            <w:r>
              <w:rPr>
                <w:rFonts w:ascii="Century Gothic" w:hAnsi="Century Gothic"/>
                <w:b/>
                <w:bCs/>
              </w:rPr>
              <w:t>Session 7</w:t>
            </w:r>
          </w:p>
          <w:p>
            <w:pPr>
              <w:rPr>
                <w:rFonts w:ascii="Century Gothic" w:hAnsi="Century Gothic"/>
              </w:rPr>
            </w:pPr>
            <w:r>
              <w:rPr>
                <w:rFonts w:ascii="Century Gothic" w:hAnsi="Century Gothic"/>
              </w:rPr>
              <w:t>5pm-5:50pm</w:t>
            </w:r>
          </w:p>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r>
      <w:tr>
        <w:tc>
          <w:tcPr>
            <w:tcW w:w="1743" w:type="dxa"/>
          </w:tcPr>
          <w:p>
            <w:pPr>
              <w:rPr>
                <w:rFonts w:ascii="Century Gothic" w:hAnsi="Century Gothic"/>
                <w:b/>
                <w:bCs/>
              </w:rPr>
            </w:pPr>
            <w:r>
              <w:rPr>
                <w:rFonts w:ascii="Century Gothic" w:hAnsi="Century Gothic"/>
                <w:b/>
                <w:bCs/>
              </w:rPr>
              <w:t>Session 8</w:t>
            </w:r>
          </w:p>
          <w:p>
            <w:pPr>
              <w:rPr>
                <w:rFonts w:ascii="Century Gothic" w:hAnsi="Century Gothic"/>
              </w:rPr>
            </w:pPr>
            <w:r>
              <w:rPr>
                <w:rFonts w:ascii="Century Gothic" w:hAnsi="Century Gothic"/>
              </w:rPr>
              <w:t>6pm-6:50pm</w:t>
            </w:r>
          </w:p>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3"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c>
          <w:tcPr>
            <w:tcW w:w="1744" w:type="dxa"/>
          </w:tcPr>
          <w:p>
            <w:pPr>
              <w:rPr>
                <w:rFonts w:ascii="Century Gothic" w:hAnsi="Century Gothic"/>
              </w:rPr>
            </w:pPr>
          </w:p>
        </w:tc>
      </w:tr>
    </w:tbl>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tbl>
      <w:tblPr>
        <w:tblStyle w:val="TableGrid"/>
        <w:tblpPr w:leftFromText="180" w:rightFromText="180" w:vertAnchor="page" w:horzAnchor="margin" w:tblpY="1741"/>
        <w:tblW w:w="0" w:type="auto"/>
        <w:tblLook w:val="04A0" w:firstRow="1" w:lastRow="0" w:firstColumn="1" w:lastColumn="0" w:noHBand="0" w:noVBand="1"/>
      </w:tblPr>
      <w:tblGrid>
        <w:gridCol w:w="1756"/>
        <w:gridCol w:w="1756"/>
        <w:gridCol w:w="1756"/>
        <w:gridCol w:w="1756"/>
        <w:gridCol w:w="1757"/>
        <w:gridCol w:w="1757"/>
        <w:gridCol w:w="1757"/>
        <w:gridCol w:w="1757"/>
      </w:tblGrid>
      <w:tr>
        <w:trPr>
          <w:trHeight w:val="311"/>
        </w:trPr>
        <w:tc>
          <w:tcPr>
            <w:tcW w:w="1756" w:type="dxa"/>
            <w:shd w:val="clear" w:color="auto" w:fill="85CFB7"/>
          </w:tcPr>
          <w:p>
            <w:pPr>
              <w:jc w:val="center"/>
              <w:rPr>
                <w:rFonts w:ascii="Century Gothic" w:hAnsi="Century Gothic"/>
                <w:b/>
                <w:bCs/>
              </w:rPr>
            </w:pPr>
          </w:p>
        </w:tc>
        <w:tc>
          <w:tcPr>
            <w:tcW w:w="1756" w:type="dxa"/>
            <w:shd w:val="clear" w:color="auto" w:fill="85CFB7"/>
          </w:tcPr>
          <w:p>
            <w:pPr>
              <w:jc w:val="center"/>
              <w:rPr>
                <w:rFonts w:ascii="Century Gothic" w:hAnsi="Century Gothic"/>
                <w:b/>
                <w:bCs/>
              </w:rPr>
            </w:pPr>
            <w:r>
              <w:rPr>
                <w:rFonts w:ascii="Century Gothic" w:hAnsi="Century Gothic"/>
                <w:b/>
                <w:bCs/>
              </w:rPr>
              <w:t>Monday</w:t>
            </w:r>
          </w:p>
        </w:tc>
        <w:tc>
          <w:tcPr>
            <w:tcW w:w="1756" w:type="dxa"/>
            <w:shd w:val="clear" w:color="auto" w:fill="85CFB7"/>
          </w:tcPr>
          <w:p>
            <w:pPr>
              <w:jc w:val="center"/>
              <w:rPr>
                <w:rFonts w:ascii="Century Gothic" w:hAnsi="Century Gothic"/>
                <w:b/>
                <w:bCs/>
              </w:rPr>
            </w:pPr>
            <w:r>
              <w:rPr>
                <w:rFonts w:ascii="Century Gothic" w:hAnsi="Century Gothic"/>
                <w:b/>
                <w:bCs/>
              </w:rPr>
              <w:t>Tuesday</w:t>
            </w:r>
          </w:p>
        </w:tc>
        <w:tc>
          <w:tcPr>
            <w:tcW w:w="1756" w:type="dxa"/>
            <w:shd w:val="clear" w:color="auto" w:fill="85CFB7"/>
          </w:tcPr>
          <w:p>
            <w:pPr>
              <w:jc w:val="center"/>
              <w:rPr>
                <w:rFonts w:ascii="Century Gothic" w:hAnsi="Century Gothic"/>
                <w:b/>
                <w:bCs/>
              </w:rPr>
            </w:pPr>
            <w:r>
              <w:rPr>
                <w:rFonts w:ascii="Century Gothic" w:hAnsi="Century Gothic"/>
                <w:b/>
                <w:bCs/>
              </w:rPr>
              <w:t>Wednesday</w:t>
            </w:r>
          </w:p>
        </w:tc>
        <w:tc>
          <w:tcPr>
            <w:tcW w:w="1757" w:type="dxa"/>
            <w:shd w:val="clear" w:color="auto" w:fill="85CFB7"/>
          </w:tcPr>
          <w:p>
            <w:pPr>
              <w:jc w:val="center"/>
              <w:rPr>
                <w:rFonts w:ascii="Century Gothic" w:hAnsi="Century Gothic"/>
                <w:b/>
                <w:bCs/>
              </w:rPr>
            </w:pPr>
            <w:r>
              <w:rPr>
                <w:rFonts w:ascii="Century Gothic" w:hAnsi="Century Gothic"/>
                <w:b/>
                <w:bCs/>
              </w:rPr>
              <w:t>Thursday</w:t>
            </w:r>
          </w:p>
        </w:tc>
        <w:tc>
          <w:tcPr>
            <w:tcW w:w="1757" w:type="dxa"/>
            <w:shd w:val="clear" w:color="auto" w:fill="85CFB7"/>
          </w:tcPr>
          <w:p>
            <w:pPr>
              <w:jc w:val="center"/>
              <w:rPr>
                <w:rFonts w:ascii="Century Gothic" w:hAnsi="Century Gothic"/>
                <w:b/>
                <w:bCs/>
              </w:rPr>
            </w:pPr>
            <w:r>
              <w:rPr>
                <w:rFonts w:ascii="Century Gothic" w:hAnsi="Century Gothic"/>
                <w:b/>
                <w:bCs/>
              </w:rPr>
              <w:t>Friday</w:t>
            </w:r>
          </w:p>
        </w:tc>
        <w:tc>
          <w:tcPr>
            <w:tcW w:w="1757" w:type="dxa"/>
            <w:shd w:val="clear" w:color="auto" w:fill="85CFB7"/>
          </w:tcPr>
          <w:p>
            <w:pPr>
              <w:jc w:val="center"/>
              <w:rPr>
                <w:rFonts w:ascii="Century Gothic" w:hAnsi="Century Gothic"/>
                <w:b/>
                <w:bCs/>
              </w:rPr>
            </w:pPr>
            <w:r>
              <w:rPr>
                <w:rFonts w:ascii="Century Gothic" w:hAnsi="Century Gothic"/>
                <w:b/>
                <w:bCs/>
              </w:rPr>
              <w:t>Saturday</w:t>
            </w:r>
          </w:p>
        </w:tc>
        <w:tc>
          <w:tcPr>
            <w:tcW w:w="1757" w:type="dxa"/>
            <w:shd w:val="clear" w:color="auto" w:fill="85CFB7"/>
          </w:tcPr>
          <w:p>
            <w:pPr>
              <w:jc w:val="center"/>
              <w:rPr>
                <w:rFonts w:ascii="Century Gothic" w:hAnsi="Century Gothic"/>
                <w:b/>
                <w:bCs/>
              </w:rPr>
            </w:pPr>
            <w:r>
              <w:rPr>
                <w:rFonts w:ascii="Century Gothic" w:hAnsi="Century Gothic"/>
                <w:b/>
                <w:bCs/>
              </w:rPr>
              <w:t>Sunday</w:t>
            </w:r>
          </w:p>
        </w:tc>
      </w:tr>
      <w:tr>
        <w:trPr>
          <w:trHeight w:val="1401"/>
        </w:trPr>
        <w:tc>
          <w:tcPr>
            <w:tcW w:w="1756" w:type="dxa"/>
            <w:shd w:val="clear" w:color="auto" w:fill="DEEAF6" w:themeFill="accent1" w:themeFillTint="33"/>
          </w:tcPr>
          <w:p>
            <w:pPr>
              <w:rPr>
                <w:rFonts w:ascii="Century Gothic" w:hAnsi="Century Gothic"/>
                <w:b/>
                <w:bCs/>
                <w:i/>
                <w:iCs/>
                <w:sz w:val="20"/>
                <w:szCs w:val="20"/>
              </w:rPr>
            </w:pPr>
            <w:r>
              <w:rPr>
                <w:rFonts w:ascii="Century Gothic" w:hAnsi="Century Gothic"/>
                <w:b/>
                <w:bCs/>
                <w:i/>
                <w:iCs/>
                <w:sz w:val="20"/>
                <w:szCs w:val="20"/>
              </w:rPr>
              <w:t xml:space="preserve">Example: </w:t>
            </w:r>
          </w:p>
          <w:p>
            <w:pPr>
              <w:rPr>
                <w:rFonts w:ascii="Century Gothic" w:hAnsi="Century Gothic"/>
                <w:i/>
                <w:iCs/>
                <w:sz w:val="20"/>
                <w:szCs w:val="20"/>
              </w:rPr>
            </w:pPr>
            <w:r>
              <w:rPr>
                <w:rFonts w:ascii="Century Gothic" w:hAnsi="Century Gothic"/>
                <w:i/>
                <w:iCs/>
                <w:sz w:val="20"/>
                <w:szCs w:val="20"/>
              </w:rPr>
              <w:t xml:space="preserve">Session 1 </w:t>
            </w:r>
          </w:p>
          <w:p>
            <w:pPr>
              <w:rPr>
                <w:rFonts w:ascii="Century Gothic" w:hAnsi="Century Gothic"/>
                <w:i/>
                <w:iCs/>
                <w:sz w:val="20"/>
                <w:szCs w:val="20"/>
              </w:rPr>
            </w:pPr>
            <w:r>
              <w:rPr>
                <w:rFonts w:ascii="Century Gothic" w:hAnsi="Century Gothic"/>
                <w:i/>
                <w:iCs/>
                <w:sz w:val="20"/>
                <w:szCs w:val="20"/>
              </w:rPr>
              <w:t>9am-9:50am</w:t>
            </w:r>
          </w:p>
          <w:p>
            <w:pPr>
              <w:rPr>
                <w:rFonts w:ascii="Century Gothic" w:hAnsi="Century Gothic"/>
                <w:i/>
                <w:iCs/>
                <w:sz w:val="20"/>
                <w:szCs w:val="20"/>
              </w:rPr>
            </w:pPr>
            <w:r>
              <w:rPr>
                <w:rFonts w:ascii="Century Gothic" w:hAnsi="Century Gothic"/>
                <w:i/>
                <w:iCs/>
                <w:sz w:val="20"/>
                <w:szCs w:val="20"/>
              </w:rPr>
              <w:t xml:space="preserve">Break (10 </w:t>
            </w:r>
            <w:proofErr w:type="spellStart"/>
            <w:r>
              <w:rPr>
                <w:rFonts w:ascii="Century Gothic" w:hAnsi="Century Gothic"/>
                <w:i/>
                <w:iCs/>
                <w:sz w:val="20"/>
                <w:szCs w:val="20"/>
              </w:rPr>
              <w:t>mins</w:t>
            </w:r>
            <w:proofErr w:type="spellEnd"/>
            <w:r>
              <w:rPr>
                <w:rFonts w:ascii="Century Gothic" w:hAnsi="Century Gothic"/>
                <w:i/>
                <w:iCs/>
                <w:sz w:val="20"/>
                <w:szCs w:val="20"/>
              </w:rPr>
              <w:t>)</w:t>
            </w:r>
          </w:p>
        </w:tc>
        <w:tc>
          <w:tcPr>
            <w:tcW w:w="1756"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English Literature: Romeo &amp; Juliet Character mind-maps</w:t>
            </w:r>
          </w:p>
        </w:tc>
        <w:tc>
          <w:tcPr>
            <w:tcW w:w="1756"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Biology: Communicable Diseases Flashcards</w:t>
            </w:r>
          </w:p>
        </w:tc>
        <w:tc>
          <w:tcPr>
            <w:tcW w:w="1756"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Maths: Simultaneous Equations Practise questions</w:t>
            </w:r>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 xml:space="preserve">RE: </w:t>
            </w:r>
          </w:p>
          <w:p>
            <w:pPr>
              <w:rPr>
                <w:rFonts w:ascii="Century Gothic" w:hAnsi="Century Gothic"/>
                <w:i/>
                <w:iCs/>
                <w:sz w:val="20"/>
                <w:szCs w:val="20"/>
              </w:rPr>
            </w:pPr>
            <w:r>
              <w:rPr>
                <w:rFonts w:ascii="Century Gothic" w:hAnsi="Century Gothic"/>
                <w:i/>
                <w:iCs/>
                <w:sz w:val="20"/>
                <w:szCs w:val="20"/>
              </w:rPr>
              <w:t>Judaism</w:t>
            </w:r>
          </w:p>
          <w:p>
            <w:pPr>
              <w:rPr>
                <w:rFonts w:ascii="Century Gothic" w:hAnsi="Century Gothic"/>
                <w:i/>
                <w:iCs/>
                <w:sz w:val="20"/>
                <w:szCs w:val="20"/>
              </w:rPr>
            </w:pPr>
            <w:proofErr w:type="spellStart"/>
            <w:r>
              <w:rPr>
                <w:rFonts w:ascii="Century Gothic" w:hAnsi="Century Gothic"/>
                <w:i/>
                <w:iCs/>
                <w:sz w:val="20"/>
                <w:szCs w:val="20"/>
              </w:rPr>
              <w:t>Mindmap</w:t>
            </w:r>
            <w:proofErr w:type="spellEnd"/>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History: The Cold War Key Dates timeline</w:t>
            </w:r>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Spanish: Reading Practise Paper</w:t>
            </w:r>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BREAK</w:t>
            </w:r>
          </w:p>
        </w:tc>
      </w:tr>
      <w:tr>
        <w:trPr>
          <w:trHeight w:val="934"/>
        </w:trPr>
        <w:tc>
          <w:tcPr>
            <w:tcW w:w="1756" w:type="dxa"/>
          </w:tcPr>
          <w:p>
            <w:pPr>
              <w:rPr>
                <w:rFonts w:ascii="Century Gothic" w:hAnsi="Century Gothic"/>
                <w:b/>
                <w:bCs/>
              </w:rPr>
            </w:pPr>
            <w:r>
              <w:rPr>
                <w:rFonts w:ascii="Century Gothic" w:hAnsi="Century Gothic"/>
                <w:b/>
                <w:bCs/>
              </w:rPr>
              <w:t xml:space="preserve">Session 1 </w:t>
            </w:r>
          </w:p>
          <w:p>
            <w:pPr>
              <w:rPr>
                <w:rFonts w:ascii="Century Gothic" w:hAnsi="Century Gothic"/>
              </w:rPr>
            </w:pPr>
            <w:r>
              <w:rPr>
                <w:rFonts w:ascii="Century Gothic" w:hAnsi="Century Gothic"/>
              </w:rPr>
              <w:t>4pm-4:30 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16"/>
        </w:trPr>
        <w:tc>
          <w:tcPr>
            <w:tcW w:w="1756" w:type="dxa"/>
          </w:tcPr>
          <w:p>
            <w:pPr>
              <w:rPr>
                <w:rFonts w:ascii="Century Gothic" w:hAnsi="Century Gothic"/>
                <w:b/>
                <w:bCs/>
              </w:rPr>
            </w:pPr>
            <w:r>
              <w:rPr>
                <w:rFonts w:ascii="Century Gothic" w:hAnsi="Century Gothic"/>
                <w:b/>
                <w:bCs/>
              </w:rPr>
              <w:t>Session 2</w:t>
            </w:r>
          </w:p>
          <w:p>
            <w:pPr>
              <w:rPr>
                <w:rFonts w:ascii="Century Gothic" w:hAnsi="Century Gothic"/>
              </w:rPr>
            </w:pPr>
            <w:r>
              <w:rPr>
                <w:rFonts w:ascii="Century Gothic" w:hAnsi="Century Gothic"/>
              </w:rPr>
              <w:t>4:30pm – 5pm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34"/>
        </w:trPr>
        <w:tc>
          <w:tcPr>
            <w:tcW w:w="1756" w:type="dxa"/>
          </w:tcPr>
          <w:p>
            <w:pPr>
              <w:rPr>
                <w:rFonts w:ascii="Century Gothic" w:hAnsi="Century Gothic"/>
                <w:b/>
                <w:bCs/>
              </w:rPr>
            </w:pPr>
            <w:r>
              <w:rPr>
                <w:rFonts w:ascii="Century Gothic" w:hAnsi="Century Gothic"/>
                <w:b/>
                <w:bCs/>
              </w:rPr>
              <w:t>Session 3</w:t>
            </w:r>
          </w:p>
          <w:p>
            <w:pPr>
              <w:rPr>
                <w:rFonts w:ascii="Century Gothic" w:hAnsi="Century Gothic"/>
              </w:rPr>
            </w:pPr>
            <w:r>
              <w:rPr>
                <w:rFonts w:ascii="Century Gothic" w:hAnsi="Century Gothic"/>
              </w:rPr>
              <w:t>5pm – 5:30pm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34"/>
        </w:trPr>
        <w:tc>
          <w:tcPr>
            <w:tcW w:w="1756" w:type="dxa"/>
          </w:tcPr>
          <w:p>
            <w:pPr>
              <w:rPr>
                <w:rFonts w:ascii="Century Gothic" w:hAnsi="Century Gothic"/>
                <w:b/>
                <w:bCs/>
              </w:rPr>
            </w:pPr>
            <w:r>
              <w:rPr>
                <w:rFonts w:ascii="Century Gothic" w:hAnsi="Century Gothic"/>
                <w:b/>
                <w:bCs/>
              </w:rPr>
              <w:t>Session 4</w:t>
            </w:r>
          </w:p>
          <w:p>
            <w:pPr>
              <w:rPr>
                <w:rFonts w:ascii="Century Gothic" w:hAnsi="Century Gothic"/>
              </w:rPr>
            </w:pPr>
            <w:r>
              <w:rPr>
                <w:rFonts w:ascii="Century Gothic" w:hAnsi="Century Gothic"/>
              </w:rPr>
              <w:t>5:30pm – 6pm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16"/>
        </w:trPr>
        <w:tc>
          <w:tcPr>
            <w:tcW w:w="1756" w:type="dxa"/>
          </w:tcPr>
          <w:p>
            <w:pPr>
              <w:rPr>
                <w:rFonts w:ascii="Century Gothic" w:hAnsi="Century Gothic"/>
                <w:b/>
                <w:bCs/>
              </w:rPr>
            </w:pPr>
            <w:r>
              <w:rPr>
                <w:rFonts w:ascii="Century Gothic" w:hAnsi="Century Gothic"/>
                <w:b/>
                <w:bCs/>
              </w:rPr>
              <w:t>Session 5</w:t>
            </w:r>
          </w:p>
          <w:p>
            <w:pPr>
              <w:rPr>
                <w:rFonts w:ascii="Century Gothic" w:hAnsi="Century Gothic"/>
              </w:rPr>
            </w:pPr>
            <w:r>
              <w:rPr>
                <w:rFonts w:ascii="Century Gothic" w:hAnsi="Century Gothic"/>
              </w:rPr>
              <w:t>6pm – 7pm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34"/>
        </w:trPr>
        <w:tc>
          <w:tcPr>
            <w:tcW w:w="1756" w:type="dxa"/>
          </w:tcPr>
          <w:p>
            <w:pPr>
              <w:rPr>
                <w:rFonts w:ascii="Century Gothic" w:hAnsi="Century Gothic"/>
                <w:b/>
                <w:bCs/>
              </w:rPr>
            </w:pPr>
            <w:r>
              <w:rPr>
                <w:rFonts w:ascii="Century Gothic" w:hAnsi="Century Gothic"/>
                <w:b/>
                <w:bCs/>
              </w:rPr>
              <w:t>Session 6</w:t>
            </w:r>
          </w:p>
          <w:p>
            <w:pPr>
              <w:rPr>
                <w:rFonts w:ascii="Century Gothic" w:hAnsi="Century Gothic"/>
              </w:rPr>
            </w:pPr>
            <w:r>
              <w:rPr>
                <w:rFonts w:ascii="Century Gothic" w:hAnsi="Century Gothic"/>
              </w:rPr>
              <w:t>7pm – 7:30pm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16"/>
        </w:trPr>
        <w:tc>
          <w:tcPr>
            <w:tcW w:w="1756" w:type="dxa"/>
          </w:tcPr>
          <w:p>
            <w:pPr>
              <w:rPr>
                <w:rFonts w:ascii="Century Gothic" w:hAnsi="Century Gothic"/>
                <w:b/>
                <w:bCs/>
              </w:rPr>
            </w:pPr>
            <w:r>
              <w:rPr>
                <w:rFonts w:ascii="Century Gothic" w:hAnsi="Century Gothic"/>
                <w:b/>
                <w:bCs/>
              </w:rPr>
              <w:t>Session 7</w:t>
            </w:r>
          </w:p>
          <w:p>
            <w:pPr>
              <w:rPr>
                <w:rFonts w:ascii="Century Gothic" w:hAnsi="Century Gothic"/>
              </w:rPr>
            </w:pPr>
            <w:r>
              <w:rPr>
                <w:rFonts w:ascii="Century Gothic" w:hAnsi="Century Gothic"/>
              </w:rPr>
              <w:t>7:30pm – 8pm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bl>
    <w:p>
      <w:pPr>
        <w:rPr>
          <w:sz w:val="36"/>
          <w:u w:val="single"/>
        </w:rPr>
      </w:pPr>
      <w:r>
        <w:rPr>
          <w:sz w:val="36"/>
          <w:u w:val="single"/>
        </w:rPr>
        <w:t>Revision Timetable – School Week 3</w:t>
      </w:r>
      <w:r>
        <w:rPr>
          <w:sz w:val="36"/>
          <w:u w:val="single"/>
          <w:vertAlign w:val="superscript"/>
        </w:rPr>
        <w:t>rd</w:t>
      </w:r>
      <w:r>
        <w:rPr>
          <w:sz w:val="36"/>
          <w:u w:val="single"/>
        </w:rPr>
        <w:t xml:space="preserve"> Nov until 9</w:t>
      </w:r>
      <w:r>
        <w:rPr>
          <w:sz w:val="36"/>
          <w:u w:val="single"/>
          <w:vertAlign w:val="superscript"/>
        </w:rPr>
        <w:t>th</w:t>
      </w:r>
      <w:r>
        <w:rPr>
          <w:sz w:val="36"/>
          <w:u w:val="single"/>
        </w:rPr>
        <w:t xml:space="preserve"> Nov</w:t>
      </w: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r>
        <w:rPr>
          <w:sz w:val="36"/>
          <w:u w:val="single"/>
        </w:rPr>
        <w:t>Revision Timetable – School Week 10</w:t>
      </w:r>
      <w:r>
        <w:rPr>
          <w:sz w:val="36"/>
          <w:u w:val="single"/>
          <w:vertAlign w:val="superscript"/>
        </w:rPr>
        <w:t>th</w:t>
      </w:r>
      <w:r>
        <w:rPr>
          <w:sz w:val="36"/>
          <w:u w:val="single"/>
        </w:rPr>
        <w:t xml:space="preserve"> Nov until 16</w:t>
      </w:r>
      <w:r>
        <w:rPr>
          <w:sz w:val="36"/>
          <w:u w:val="single"/>
          <w:vertAlign w:val="superscript"/>
        </w:rPr>
        <w:t>th</w:t>
      </w:r>
      <w:r>
        <w:rPr>
          <w:sz w:val="36"/>
          <w:u w:val="single"/>
        </w:rPr>
        <w:t xml:space="preserve"> Nov</w:t>
      </w:r>
    </w:p>
    <w:tbl>
      <w:tblPr>
        <w:tblStyle w:val="TableGrid"/>
        <w:tblpPr w:leftFromText="180" w:rightFromText="180" w:vertAnchor="page" w:horzAnchor="margin" w:tblpY="2026"/>
        <w:tblW w:w="0" w:type="auto"/>
        <w:tblLook w:val="04A0" w:firstRow="1" w:lastRow="0" w:firstColumn="1" w:lastColumn="0" w:noHBand="0" w:noVBand="1"/>
      </w:tblPr>
      <w:tblGrid>
        <w:gridCol w:w="1756"/>
        <w:gridCol w:w="1756"/>
        <w:gridCol w:w="1756"/>
        <w:gridCol w:w="1756"/>
        <w:gridCol w:w="1757"/>
        <w:gridCol w:w="1757"/>
        <w:gridCol w:w="1757"/>
        <w:gridCol w:w="1757"/>
      </w:tblGrid>
      <w:tr>
        <w:trPr>
          <w:trHeight w:val="311"/>
        </w:trPr>
        <w:tc>
          <w:tcPr>
            <w:tcW w:w="1756" w:type="dxa"/>
            <w:shd w:val="clear" w:color="auto" w:fill="85CFB7"/>
          </w:tcPr>
          <w:p>
            <w:pPr>
              <w:jc w:val="center"/>
              <w:rPr>
                <w:rFonts w:ascii="Century Gothic" w:hAnsi="Century Gothic"/>
                <w:b/>
                <w:bCs/>
              </w:rPr>
            </w:pPr>
          </w:p>
        </w:tc>
        <w:tc>
          <w:tcPr>
            <w:tcW w:w="1756" w:type="dxa"/>
            <w:shd w:val="clear" w:color="auto" w:fill="85CFB7"/>
          </w:tcPr>
          <w:p>
            <w:pPr>
              <w:jc w:val="center"/>
              <w:rPr>
                <w:rFonts w:ascii="Century Gothic" w:hAnsi="Century Gothic"/>
                <w:b/>
                <w:bCs/>
              </w:rPr>
            </w:pPr>
            <w:r>
              <w:rPr>
                <w:rFonts w:ascii="Century Gothic" w:hAnsi="Century Gothic"/>
                <w:b/>
                <w:bCs/>
              </w:rPr>
              <w:t>Monday</w:t>
            </w:r>
          </w:p>
        </w:tc>
        <w:tc>
          <w:tcPr>
            <w:tcW w:w="1756" w:type="dxa"/>
            <w:shd w:val="clear" w:color="auto" w:fill="85CFB7"/>
          </w:tcPr>
          <w:p>
            <w:pPr>
              <w:jc w:val="center"/>
              <w:rPr>
                <w:rFonts w:ascii="Century Gothic" w:hAnsi="Century Gothic"/>
                <w:b/>
                <w:bCs/>
              </w:rPr>
            </w:pPr>
            <w:r>
              <w:rPr>
                <w:rFonts w:ascii="Century Gothic" w:hAnsi="Century Gothic"/>
                <w:b/>
                <w:bCs/>
              </w:rPr>
              <w:t>Tuesday</w:t>
            </w:r>
          </w:p>
        </w:tc>
        <w:tc>
          <w:tcPr>
            <w:tcW w:w="1756" w:type="dxa"/>
            <w:shd w:val="clear" w:color="auto" w:fill="85CFB7"/>
          </w:tcPr>
          <w:p>
            <w:pPr>
              <w:jc w:val="center"/>
              <w:rPr>
                <w:rFonts w:ascii="Century Gothic" w:hAnsi="Century Gothic"/>
                <w:b/>
                <w:bCs/>
              </w:rPr>
            </w:pPr>
            <w:r>
              <w:rPr>
                <w:rFonts w:ascii="Century Gothic" w:hAnsi="Century Gothic"/>
                <w:b/>
                <w:bCs/>
              </w:rPr>
              <w:t>Wednesday</w:t>
            </w:r>
          </w:p>
        </w:tc>
        <w:tc>
          <w:tcPr>
            <w:tcW w:w="1757" w:type="dxa"/>
            <w:shd w:val="clear" w:color="auto" w:fill="85CFB7"/>
          </w:tcPr>
          <w:p>
            <w:pPr>
              <w:jc w:val="center"/>
              <w:rPr>
                <w:rFonts w:ascii="Century Gothic" w:hAnsi="Century Gothic"/>
                <w:b/>
                <w:bCs/>
              </w:rPr>
            </w:pPr>
            <w:r>
              <w:rPr>
                <w:rFonts w:ascii="Century Gothic" w:hAnsi="Century Gothic"/>
                <w:b/>
                <w:bCs/>
              </w:rPr>
              <w:t>Thursday</w:t>
            </w:r>
          </w:p>
        </w:tc>
        <w:tc>
          <w:tcPr>
            <w:tcW w:w="1757" w:type="dxa"/>
            <w:shd w:val="clear" w:color="auto" w:fill="85CFB7"/>
          </w:tcPr>
          <w:p>
            <w:pPr>
              <w:jc w:val="center"/>
              <w:rPr>
                <w:rFonts w:ascii="Century Gothic" w:hAnsi="Century Gothic"/>
                <w:b/>
                <w:bCs/>
              </w:rPr>
            </w:pPr>
            <w:r>
              <w:rPr>
                <w:rFonts w:ascii="Century Gothic" w:hAnsi="Century Gothic"/>
                <w:b/>
                <w:bCs/>
              </w:rPr>
              <w:t>Friday</w:t>
            </w:r>
          </w:p>
        </w:tc>
        <w:tc>
          <w:tcPr>
            <w:tcW w:w="1757" w:type="dxa"/>
            <w:shd w:val="clear" w:color="auto" w:fill="85CFB7"/>
          </w:tcPr>
          <w:p>
            <w:pPr>
              <w:jc w:val="center"/>
              <w:rPr>
                <w:rFonts w:ascii="Century Gothic" w:hAnsi="Century Gothic"/>
                <w:b/>
                <w:bCs/>
              </w:rPr>
            </w:pPr>
            <w:r>
              <w:rPr>
                <w:rFonts w:ascii="Century Gothic" w:hAnsi="Century Gothic"/>
                <w:b/>
                <w:bCs/>
              </w:rPr>
              <w:t>Saturday</w:t>
            </w:r>
          </w:p>
        </w:tc>
        <w:tc>
          <w:tcPr>
            <w:tcW w:w="1757" w:type="dxa"/>
            <w:shd w:val="clear" w:color="auto" w:fill="85CFB7"/>
          </w:tcPr>
          <w:p>
            <w:pPr>
              <w:jc w:val="center"/>
              <w:rPr>
                <w:rFonts w:ascii="Century Gothic" w:hAnsi="Century Gothic"/>
                <w:b/>
                <w:bCs/>
              </w:rPr>
            </w:pPr>
            <w:r>
              <w:rPr>
                <w:rFonts w:ascii="Century Gothic" w:hAnsi="Century Gothic"/>
                <w:b/>
                <w:bCs/>
              </w:rPr>
              <w:t>Sunday</w:t>
            </w:r>
          </w:p>
        </w:tc>
      </w:tr>
      <w:tr>
        <w:trPr>
          <w:trHeight w:val="1401"/>
        </w:trPr>
        <w:tc>
          <w:tcPr>
            <w:tcW w:w="1756" w:type="dxa"/>
            <w:shd w:val="clear" w:color="auto" w:fill="DEEAF6" w:themeFill="accent1" w:themeFillTint="33"/>
          </w:tcPr>
          <w:p>
            <w:pPr>
              <w:rPr>
                <w:rFonts w:ascii="Century Gothic" w:hAnsi="Century Gothic"/>
                <w:b/>
                <w:bCs/>
                <w:i/>
                <w:iCs/>
                <w:sz w:val="20"/>
                <w:szCs w:val="20"/>
              </w:rPr>
            </w:pPr>
            <w:r>
              <w:rPr>
                <w:rFonts w:ascii="Century Gothic" w:hAnsi="Century Gothic"/>
                <w:b/>
                <w:bCs/>
                <w:i/>
                <w:iCs/>
                <w:sz w:val="20"/>
                <w:szCs w:val="20"/>
              </w:rPr>
              <w:t xml:space="preserve">Example: </w:t>
            </w:r>
          </w:p>
          <w:p>
            <w:pPr>
              <w:rPr>
                <w:rFonts w:ascii="Century Gothic" w:hAnsi="Century Gothic"/>
                <w:i/>
                <w:iCs/>
                <w:sz w:val="20"/>
                <w:szCs w:val="20"/>
              </w:rPr>
            </w:pPr>
            <w:r>
              <w:rPr>
                <w:rFonts w:ascii="Century Gothic" w:hAnsi="Century Gothic"/>
                <w:i/>
                <w:iCs/>
                <w:sz w:val="20"/>
                <w:szCs w:val="20"/>
              </w:rPr>
              <w:t xml:space="preserve">Session 1 </w:t>
            </w:r>
          </w:p>
          <w:p>
            <w:pPr>
              <w:rPr>
                <w:rFonts w:ascii="Century Gothic" w:hAnsi="Century Gothic"/>
                <w:i/>
                <w:iCs/>
                <w:sz w:val="20"/>
                <w:szCs w:val="20"/>
              </w:rPr>
            </w:pPr>
            <w:r>
              <w:rPr>
                <w:rFonts w:ascii="Century Gothic" w:hAnsi="Century Gothic"/>
                <w:i/>
                <w:iCs/>
                <w:sz w:val="20"/>
                <w:szCs w:val="20"/>
              </w:rPr>
              <w:t>9am-9:50am</w:t>
            </w:r>
          </w:p>
          <w:p>
            <w:pPr>
              <w:rPr>
                <w:rFonts w:ascii="Century Gothic" w:hAnsi="Century Gothic"/>
                <w:i/>
                <w:iCs/>
                <w:sz w:val="20"/>
                <w:szCs w:val="20"/>
              </w:rPr>
            </w:pPr>
            <w:r>
              <w:rPr>
                <w:rFonts w:ascii="Century Gothic" w:hAnsi="Century Gothic"/>
                <w:i/>
                <w:iCs/>
                <w:sz w:val="20"/>
                <w:szCs w:val="20"/>
              </w:rPr>
              <w:t xml:space="preserve">Break (10 </w:t>
            </w:r>
            <w:proofErr w:type="spellStart"/>
            <w:r>
              <w:rPr>
                <w:rFonts w:ascii="Century Gothic" w:hAnsi="Century Gothic"/>
                <w:i/>
                <w:iCs/>
                <w:sz w:val="20"/>
                <w:szCs w:val="20"/>
              </w:rPr>
              <w:t>mins</w:t>
            </w:r>
            <w:proofErr w:type="spellEnd"/>
            <w:r>
              <w:rPr>
                <w:rFonts w:ascii="Century Gothic" w:hAnsi="Century Gothic"/>
                <w:i/>
                <w:iCs/>
                <w:sz w:val="20"/>
                <w:szCs w:val="20"/>
              </w:rPr>
              <w:t>)</w:t>
            </w:r>
          </w:p>
        </w:tc>
        <w:tc>
          <w:tcPr>
            <w:tcW w:w="1756"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English Literature: Romeo &amp; Juliet Character mind-maps</w:t>
            </w:r>
          </w:p>
        </w:tc>
        <w:tc>
          <w:tcPr>
            <w:tcW w:w="1756"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Biology: Communicable Diseases Flashcards</w:t>
            </w:r>
          </w:p>
        </w:tc>
        <w:tc>
          <w:tcPr>
            <w:tcW w:w="1756"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Maths: Simultaneous Equations Practise questions</w:t>
            </w:r>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 xml:space="preserve">RE: </w:t>
            </w:r>
          </w:p>
          <w:p>
            <w:pPr>
              <w:rPr>
                <w:rFonts w:ascii="Century Gothic" w:hAnsi="Century Gothic"/>
                <w:i/>
                <w:iCs/>
                <w:sz w:val="20"/>
                <w:szCs w:val="20"/>
              </w:rPr>
            </w:pPr>
            <w:r>
              <w:rPr>
                <w:rFonts w:ascii="Century Gothic" w:hAnsi="Century Gothic"/>
                <w:i/>
                <w:iCs/>
                <w:sz w:val="20"/>
                <w:szCs w:val="20"/>
              </w:rPr>
              <w:t>Judaism</w:t>
            </w:r>
          </w:p>
          <w:p>
            <w:pPr>
              <w:rPr>
                <w:rFonts w:ascii="Century Gothic" w:hAnsi="Century Gothic"/>
                <w:i/>
                <w:iCs/>
                <w:sz w:val="20"/>
                <w:szCs w:val="20"/>
              </w:rPr>
            </w:pPr>
            <w:proofErr w:type="spellStart"/>
            <w:r>
              <w:rPr>
                <w:rFonts w:ascii="Century Gothic" w:hAnsi="Century Gothic"/>
                <w:i/>
                <w:iCs/>
                <w:sz w:val="20"/>
                <w:szCs w:val="20"/>
              </w:rPr>
              <w:t>Mindmap</w:t>
            </w:r>
            <w:proofErr w:type="spellEnd"/>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History: The Cold War Key Dates timeline</w:t>
            </w:r>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Spanish: Reading Practise Paper</w:t>
            </w:r>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BREAK</w:t>
            </w:r>
          </w:p>
        </w:tc>
      </w:tr>
      <w:tr>
        <w:trPr>
          <w:trHeight w:val="934"/>
        </w:trPr>
        <w:tc>
          <w:tcPr>
            <w:tcW w:w="1756" w:type="dxa"/>
          </w:tcPr>
          <w:p>
            <w:pPr>
              <w:rPr>
                <w:rFonts w:ascii="Century Gothic" w:hAnsi="Century Gothic"/>
                <w:b/>
                <w:bCs/>
              </w:rPr>
            </w:pPr>
            <w:r>
              <w:rPr>
                <w:rFonts w:ascii="Century Gothic" w:hAnsi="Century Gothic"/>
                <w:b/>
                <w:bCs/>
              </w:rPr>
              <w:t xml:space="preserve">Session 1 </w:t>
            </w:r>
          </w:p>
          <w:p>
            <w:pPr>
              <w:rPr>
                <w:rFonts w:ascii="Century Gothic" w:hAnsi="Century Gothic"/>
              </w:rPr>
            </w:pPr>
            <w:r>
              <w:rPr>
                <w:rFonts w:ascii="Century Gothic" w:hAnsi="Century Gothic"/>
              </w:rPr>
              <w:t>4pm-4:30 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16"/>
        </w:trPr>
        <w:tc>
          <w:tcPr>
            <w:tcW w:w="1756" w:type="dxa"/>
          </w:tcPr>
          <w:p>
            <w:pPr>
              <w:rPr>
                <w:rFonts w:ascii="Century Gothic" w:hAnsi="Century Gothic"/>
                <w:b/>
                <w:bCs/>
              </w:rPr>
            </w:pPr>
            <w:r>
              <w:rPr>
                <w:rFonts w:ascii="Century Gothic" w:hAnsi="Century Gothic"/>
                <w:b/>
                <w:bCs/>
              </w:rPr>
              <w:t>Session 2</w:t>
            </w:r>
          </w:p>
          <w:p>
            <w:pPr>
              <w:rPr>
                <w:rFonts w:ascii="Century Gothic" w:hAnsi="Century Gothic"/>
              </w:rPr>
            </w:pPr>
            <w:r>
              <w:rPr>
                <w:rFonts w:ascii="Century Gothic" w:hAnsi="Century Gothic"/>
              </w:rPr>
              <w:t>4:30pm – 5pm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34"/>
        </w:trPr>
        <w:tc>
          <w:tcPr>
            <w:tcW w:w="1756" w:type="dxa"/>
          </w:tcPr>
          <w:p>
            <w:pPr>
              <w:rPr>
                <w:rFonts w:ascii="Century Gothic" w:hAnsi="Century Gothic"/>
                <w:b/>
                <w:bCs/>
              </w:rPr>
            </w:pPr>
            <w:r>
              <w:rPr>
                <w:rFonts w:ascii="Century Gothic" w:hAnsi="Century Gothic"/>
                <w:b/>
                <w:bCs/>
              </w:rPr>
              <w:t>Session 3</w:t>
            </w:r>
          </w:p>
          <w:p>
            <w:pPr>
              <w:rPr>
                <w:rFonts w:ascii="Century Gothic" w:hAnsi="Century Gothic"/>
              </w:rPr>
            </w:pPr>
            <w:r>
              <w:rPr>
                <w:rFonts w:ascii="Century Gothic" w:hAnsi="Century Gothic"/>
              </w:rPr>
              <w:t>5pm – 5:30pm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34"/>
        </w:trPr>
        <w:tc>
          <w:tcPr>
            <w:tcW w:w="1756" w:type="dxa"/>
          </w:tcPr>
          <w:p>
            <w:pPr>
              <w:rPr>
                <w:rFonts w:ascii="Century Gothic" w:hAnsi="Century Gothic"/>
                <w:b/>
                <w:bCs/>
              </w:rPr>
            </w:pPr>
            <w:r>
              <w:rPr>
                <w:rFonts w:ascii="Century Gothic" w:hAnsi="Century Gothic"/>
                <w:b/>
                <w:bCs/>
              </w:rPr>
              <w:t>Session 4</w:t>
            </w:r>
          </w:p>
          <w:p>
            <w:pPr>
              <w:rPr>
                <w:rFonts w:ascii="Century Gothic" w:hAnsi="Century Gothic"/>
              </w:rPr>
            </w:pPr>
            <w:r>
              <w:rPr>
                <w:rFonts w:ascii="Century Gothic" w:hAnsi="Century Gothic"/>
              </w:rPr>
              <w:t>5:30pm – 6pm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16"/>
        </w:trPr>
        <w:tc>
          <w:tcPr>
            <w:tcW w:w="1756" w:type="dxa"/>
          </w:tcPr>
          <w:p>
            <w:pPr>
              <w:rPr>
                <w:rFonts w:ascii="Century Gothic" w:hAnsi="Century Gothic"/>
                <w:b/>
                <w:bCs/>
              </w:rPr>
            </w:pPr>
            <w:r>
              <w:rPr>
                <w:rFonts w:ascii="Century Gothic" w:hAnsi="Century Gothic"/>
                <w:b/>
                <w:bCs/>
              </w:rPr>
              <w:t>Session 5</w:t>
            </w:r>
          </w:p>
          <w:p>
            <w:pPr>
              <w:rPr>
                <w:rFonts w:ascii="Century Gothic" w:hAnsi="Century Gothic"/>
              </w:rPr>
            </w:pPr>
            <w:r>
              <w:rPr>
                <w:rFonts w:ascii="Century Gothic" w:hAnsi="Century Gothic"/>
              </w:rPr>
              <w:t>6pm – 7pm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34"/>
        </w:trPr>
        <w:tc>
          <w:tcPr>
            <w:tcW w:w="1756" w:type="dxa"/>
          </w:tcPr>
          <w:p>
            <w:pPr>
              <w:rPr>
                <w:rFonts w:ascii="Century Gothic" w:hAnsi="Century Gothic"/>
                <w:b/>
                <w:bCs/>
              </w:rPr>
            </w:pPr>
            <w:r>
              <w:rPr>
                <w:rFonts w:ascii="Century Gothic" w:hAnsi="Century Gothic"/>
                <w:b/>
                <w:bCs/>
              </w:rPr>
              <w:t>Session 6</w:t>
            </w:r>
          </w:p>
          <w:p>
            <w:pPr>
              <w:rPr>
                <w:rFonts w:ascii="Century Gothic" w:hAnsi="Century Gothic"/>
              </w:rPr>
            </w:pPr>
            <w:r>
              <w:rPr>
                <w:rFonts w:ascii="Century Gothic" w:hAnsi="Century Gothic"/>
              </w:rPr>
              <w:t>7pm – 7:30pm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16"/>
        </w:trPr>
        <w:tc>
          <w:tcPr>
            <w:tcW w:w="1756" w:type="dxa"/>
          </w:tcPr>
          <w:p>
            <w:pPr>
              <w:rPr>
                <w:rFonts w:ascii="Century Gothic" w:hAnsi="Century Gothic"/>
                <w:b/>
                <w:bCs/>
              </w:rPr>
            </w:pPr>
            <w:r>
              <w:rPr>
                <w:rFonts w:ascii="Century Gothic" w:hAnsi="Century Gothic"/>
                <w:b/>
                <w:bCs/>
              </w:rPr>
              <w:t>Session 7</w:t>
            </w:r>
          </w:p>
          <w:p>
            <w:pPr>
              <w:rPr>
                <w:rFonts w:ascii="Century Gothic" w:hAnsi="Century Gothic"/>
              </w:rPr>
            </w:pPr>
            <w:r>
              <w:rPr>
                <w:rFonts w:ascii="Century Gothic" w:hAnsi="Century Gothic"/>
              </w:rPr>
              <w:t>7:30pm – 8pm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bl>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r>
        <w:rPr>
          <w:sz w:val="36"/>
          <w:u w:val="single"/>
        </w:rPr>
        <w:t>Revision Timetable – School Week 17</w:t>
      </w:r>
      <w:r>
        <w:rPr>
          <w:sz w:val="36"/>
          <w:u w:val="single"/>
          <w:vertAlign w:val="superscript"/>
        </w:rPr>
        <w:t>th</w:t>
      </w:r>
      <w:r>
        <w:rPr>
          <w:sz w:val="36"/>
          <w:u w:val="single"/>
        </w:rPr>
        <w:t xml:space="preserve"> Nov until 23</w:t>
      </w:r>
      <w:r>
        <w:rPr>
          <w:sz w:val="36"/>
          <w:u w:val="single"/>
          <w:vertAlign w:val="superscript"/>
        </w:rPr>
        <w:t>rd</w:t>
      </w:r>
      <w:r>
        <w:rPr>
          <w:sz w:val="36"/>
          <w:u w:val="single"/>
        </w:rPr>
        <w:t xml:space="preserve"> Nov</w:t>
      </w:r>
    </w:p>
    <w:tbl>
      <w:tblPr>
        <w:tblStyle w:val="TableGrid"/>
        <w:tblpPr w:leftFromText="180" w:rightFromText="180" w:vertAnchor="page" w:horzAnchor="margin" w:tblpY="1921"/>
        <w:tblW w:w="0" w:type="auto"/>
        <w:tblLook w:val="04A0" w:firstRow="1" w:lastRow="0" w:firstColumn="1" w:lastColumn="0" w:noHBand="0" w:noVBand="1"/>
      </w:tblPr>
      <w:tblGrid>
        <w:gridCol w:w="1756"/>
        <w:gridCol w:w="1756"/>
        <w:gridCol w:w="1756"/>
        <w:gridCol w:w="1756"/>
        <w:gridCol w:w="1757"/>
        <w:gridCol w:w="1757"/>
        <w:gridCol w:w="1757"/>
        <w:gridCol w:w="1757"/>
      </w:tblGrid>
      <w:tr>
        <w:trPr>
          <w:trHeight w:val="311"/>
        </w:trPr>
        <w:tc>
          <w:tcPr>
            <w:tcW w:w="1756" w:type="dxa"/>
            <w:shd w:val="clear" w:color="auto" w:fill="85CFB7"/>
          </w:tcPr>
          <w:p>
            <w:pPr>
              <w:jc w:val="center"/>
              <w:rPr>
                <w:rFonts w:ascii="Century Gothic" w:hAnsi="Century Gothic"/>
                <w:b/>
                <w:bCs/>
              </w:rPr>
            </w:pPr>
          </w:p>
        </w:tc>
        <w:tc>
          <w:tcPr>
            <w:tcW w:w="1756" w:type="dxa"/>
            <w:shd w:val="clear" w:color="auto" w:fill="85CFB7"/>
          </w:tcPr>
          <w:p>
            <w:pPr>
              <w:jc w:val="center"/>
              <w:rPr>
                <w:rFonts w:ascii="Century Gothic" w:hAnsi="Century Gothic"/>
                <w:b/>
                <w:bCs/>
              </w:rPr>
            </w:pPr>
            <w:r>
              <w:rPr>
                <w:rFonts w:ascii="Century Gothic" w:hAnsi="Century Gothic"/>
                <w:b/>
                <w:bCs/>
              </w:rPr>
              <w:t>Monday</w:t>
            </w:r>
          </w:p>
        </w:tc>
        <w:tc>
          <w:tcPr>
            <w:tcW w:w="1756" w:type="dxa"/>
            <w:shd w:val="clear" w:color="auto" w:fill="85CFB7"/>
          </w:tcPr>
          <w:p>
            <w:pPr>
              <w:jc w:val="center"/>
              <w:rPr>
                <w:rFonts w:ascii="Century Gothic" w:hAnsi="Century Gothic"/>
                <w:b/>
                <w:bCs/>
              </w:rPr>
            </w:pPr>
            <w:r>
              <w:rPr>
                <w:rFonts w:ascii="Century Gothic" w:hAnsi="Century Gothic"/>
                <w:b/>
                <w:bCs/>
              </w:rPr>
              <w:t>Tuesday</w:t>
            </w:r>
          </w:p>
        </w:tc>
        <w:tc>
          <w:tcPr>
            <w:tcW w:w="1756" w:type="dxa"/>
            <w:shd w:val="clear" w:color="auto" w:fill="85CFB7"/>
          </w:tcPr>
          <w:p>
            <w:pPr>
              <w:jc w:val="center"/>
              <w:rPr>
                <w:rFonts w:ascii="Century Gothic" w:hAnsi="Century Gothic"/>
                <w:b/>
                <w:bCs/>
              </w:rPr>
            </w:pPr>
            <w:r>
              <w:rPr>
                <w:rFonts w:ascii="Century Gothic" w:hAnsi="Century Gothic"/>
                <w:b/>
                <w:bCs/>
              </w:rPr>
              <w:t>Wednesday</w:t>
            </w:r>
          </w:p>
        </w:tc>
        <w:tc>
          <w:tcPr>
            <w:tcW w:w="1757" w:type="dxa"/>
            <w:shd w:val="clear" w:color="auto" w:fill="85CFB7"/>
          </w:tcPr>
          <w:p>
            <w:pPr>
              <w:jc w:val="center"/>
              <w:rPr>
                <w:rFonts w:ascii="Century Gothic" w:hAnsi="Century Gothic"/>
                <w:b/>
                <w:bCs/>
              </w:rPr>
            </w:pPr>
            <w:r>
              <w:rPr>
                <w:rFonts w:ascii="Century Gothic" w:hAnsi="Century Gothic"/>
                <w:b/>
                <w:bCs/>
              </w:rPr>
              <w:t>Thursday</w:t>
            </w:r>
          </w:p>
        </w:tc>
        <w:tc>
          <w:tcPr>
            <w:tcW w:w="1757" w:type="dxa"/>
            <w:shd w:val="clear" w:color="auto" w:fill="85CFB7"/>
          </w:tcPr>
          <w:p>
            <w:pPr>
              <w:jc w:val="center"/>
              <w:rPr>
                <w:rFonts w:ascii="Century Gothic" w:hAnsi="Century Gothic"/>
                <w:b/>
                <w:bCs/>
              </w:rPr>
            </w:pPr>
            <w:r>
              <w:rPr>
                <w:rFonts w:ascii="Century Gothic" w:hAnsi="Century Gothic"/>
                <w:b/>
                <w:bCs/>
              </w:rPr>
              <w:t>Friday</w:t>
            </w:r>
          </w:p>
        </w:tc>
        <w:tc>
          <w:tcPr>
            <w:tcW w:w="1757" w:type="dxa"/>
            <w:shd w:val="clear" w:color="auto" w:fill="85CFB7"/>
          </w:tcPr>
          <w:p>
            <w:pPr>
              <w:jc w:val="center"/>
              <w:rPr>
                <w:rFonts w:ascii="Century Gothic" w:hAnsi="Century Gothic"/>
                <w:b/>
                <w:bCs/>
              </w:rPr>
            </w:pPr>
            <w:r>
              <w:rPr>
                <w:rFonts w:ascii="Century Gothic" w:hAnsi="Century Gothic"/>
                <w:b/>
                <w:bCs/>
              </w:rPr>
              <w:t>Saturday</w:t>
            </w:r>
          </w:p>
        </w:tc>
        <w:tc>
          <w:tcPr>
            <w:tcW w:w="1757" w:type="dxa"/>
            <w:shd w:val="clear" w:color="auto" w:fill="85CFB7"/>
          </w:tcPr>
          <w:p>
            <w:pPr>
              <w:jc w:val="center"/>
              <w:rPr>
                <w:rFonts w:ascii="Century Gothic" w:hAnsi="Century Gothic"/>
                <w:b/>
                <w:bCs/>
              </w:rPr>
            </w:pPr>
            <w:r>
              <w:rPr>
                <w:rFonts w:ascii="Century Gothic" w:hAnsi="Century Gothic"/>
                <w:b/>
                <w:bCs/>
              </w:rPr>
              <w:t>Sunday</w:t>
            </w:r>
          </w:p>
        </w:tc>
      </w:tr>
      <w:tr>
        <w:trPr>
          <w:trHeight w:val="1401"/>
        </w:trPr>
        <w:tc>
          <w:tcPr>
            <w:tcW w:w="1756" w:type="dxa"/>
            <w:shd w:val="clear" w:color="auto" w:fill="DEEAF6" w:themeFill="accent1" w:themeFillTint="33"/>
          </w:tcPr>
          <w:p>
            <w:pPr>
              <w:rPr>
                <w:rFonts w:ascii="Century Gothic" w:hAnsi="Century Gothic"/>
                <w:b/>
                <w:bCs/>
                <w:i/>
                <w:iCs/>
                <w:sz w:val="20"/>
                <w:szCs w:val="20"/>
              </w:rPr>
            </w:pPr>
            <w:r>
              <w:rPr>
                <w:rFonts w:ascii="Century Gothic" w:hAnsi="Century Gothic"/>
                <w:b/>
                <w:bCs/>
                <w:i/>
                <w:iCs/>
                <w:sz w:val="20"/>
                <w:szCs w:val="20"/>
              </w:rPr>
              <w:t xml:space="preserve">Example: </w:t>
            </w:r>
          </w:p>
          <w:p>
            <w:pPr>
              <w:rPr>
                <w:rFonts w:ascii="Century Gothic" w:hAnsi="Century Gothic"/>
                <w:i/>
                <w:iCs/>
                <w:sz w:val="20"/>
                <w:szCs w:val="20"/>
              </w:rPr>
            </w:pPr>
            <w:r>
              <w:rPr>
                <w:rFonts w:ascii="Century Gothic" w:hAnsi="Century Gothic"/>
                <w:i/>
                <w:iCs/>
                <w:sz w:val="20"/>
                <w:szCs w:val="20"/>
              </w:rPr>
              <w:t xml:space="preserve">Session 1 </w:t>
            </w:r>
          </w:p>
          <w:p>
            <w:pPr>
              <w:rPr>
                <w:rFonts w:ascii="Century Gothic" w:hAnsi="Century Gothic"/>
                <w:i/>
                <w:iCs/>
                <w:sz w:val="20"/>
                <w:szCs w:val="20"/>
              </w:rPr>
            </w:pPr>
            <w:r>
              <w:rPr>
                <w:rFonts w:ascii="Century Gothic" w:hAnsi="Century Gothic"/>
                <w:i/>
                <w:iCs/>
                <w:sz w:val="20"/>
                <w:szCs w:val="20"/>
              </w:rPr>
              <w:t>9am-9:50am</w:t>
            </w:r>
          </w:p>
          <w:p>
            <w:pPr>
              <w:rPr>
                <w:rFonts w:ascii="Century Gothic" w:hAnsi="Century Gothic"/>
                <w:i/>
                <w:iCs/>
                <w:sz w:val="20"/>
                <w:szCs w:val="20"/>
              </w:rPr>
            </w:pPr>
            <w:r>
              <w:rPr>
                <w:rFonts w:ascii="Century Gothic" w:hAnsi="Century Gothic"/>
                <w:i/>
                <w:iCs/>
                <w:sz w:val="20"/>
                <w:szCs w:val="20"/>
              </w:rPr>
              <w:t xml:space="preserve">Break (10 </w:t>
            </w:r>
            <w:proofErr w:type="spellStart"/>
            <w:r>
              <w:rPr>
                <w:rFonts w:ascii="Century Gothic" w:hAnsi="Century Gothic"/>
                <w:i/>
                <w:iCs/>
                <w:sz w:val="20"/>
                <w:szCs w:val="20"/>
              </w:rPr>
              <w:t>mins</w:t>
            </w:r>
            <w:proofErr w:type="spellEnd"/>
            <w:r>
              <w:rPr>
                <w:rFonts w:ascii="Century Gothic" w:hAnsi="Century Gothic"/>
                <w:i/>
                <w:iCs/>
                <w:sz w:val="20"/>
                <w:szCs w:val="20"/>
              </w:rPr>
              <w:t>)</w:t>
            </w:r>
          </w:p>
        </w:tc>
        <w:tc>
          <w:tcPr>
            <w:tcW w:w="1756"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English Literature: Romeo &amp; Juliet Character mind-maps</w:t>
            </w:r>
          </w:p>
        </w:tc>
        <w:tc>
          <w:tcPr>
            <w:tcW w:w="1756"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Biology: Communicable Diseases Flashcards</w:t>
            </w:r>
          </w:p>
        </w:tc>
        <w:tc>
          <w:tcPr>
            <w:tcW w:w="1756"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Maths: Simultaneous Equations Practise questions</w:t>
            </w:r>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 xml:space="preserve">RE: </w:t>
            </w:r>
          </w:p>
          <w:p>
            <w:pPr>
              <w:rPr>
                <w:rFonts w:ascii="Century Gothic" w:hAnsi="Century Gothic"/>
                <w:i/>
                <w:iCs/>
                <w:sz w:val="20"/>
                <w:szCs w:val="20"/>
              </w:rPr>
            </w:pPr>
            <w:r>
              <w:rPr>
                <w:rFonts w:ascii="Century Gothic" w:hAnsi="Century Gothic"/>
                <w:i/>
                <w:iCs/>
                <w:sz w:val="20"/>
                <w:szCs w:val="20"/>
              </w:rPr>
              <w:t>Judaism</w:t>
            </w:r>
          </w:p>
          <w:p>
            <w:pPr>
              <w:rPr>
                <w:rFonts w:ascii="Century Gothic" w:hAnsi="Century Gothic"/>
                <w:i/>
                <w:iCs/>
                <w:sz w:val="20"/>
                <w:szCs w:val="20"/>
              </w:rPr>
            </w:pPr>
            <w:proofErr w:type="spellStart"/>
            <w:r>
              <w:rPr>
                <w:rFonts w:ascii="Century Gothic" w:hAnsi="Century Gothic"/>
                <w:i/>
                <w:iCs/>
                <w:sz w:val="20"/>
                <w:szCs w:val="20"/>
              </w:rPr>
              <w:t>Mindmap</w:t>
            </w:r>
            <w:proofErr w:type="spellEnd"/>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History: The Cold War Key Dates timeline</w:t>
            </w:r>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Spanish: Reading Practise Paper</w:t>
            </w:r>
          </w:p>
        </w:tc>
        <w:tc>
          <w:tcPr>
            <w:tcW w:w="1757" w:type="dxa"/>
            <w:shd w:val="clear" w:color="auto" w:fill="DEEAF6" w:themeFill="accent1" w:themeFillTint="33"/>
          </w:tcPr>
          <w:p>
            <w:pPr>
              <w:rPr>
                <w:rFonts w:ascii="Century Gothic" w:hAnsi="Century Gothic"/>
                <w:i/>
                <w:iCs/>
                <w:sz w:val="20"/>
                <w:szCs w:val="20"/>
              </w:rPr>
            </w:pPr>
            <w:r>
              <w:rPr>
                <w:rFonts w:ascii="Century Gothic" w:hAnsi="Century Gothic"/>
                <w:i/>
                <w:iCs/>
                <w:sz w:val="20"/>
                <w:szCs w:val="20"/>
              </w:rPr>
              <w:t>BREAK</w:t>
            </w:r>
          </w:p>
        </w:tc>
      </w:tr>
      <w:tr>
        <w:trPr>
          <w:trHeight w:val="934"/>
        </w:trPr>
        <w:tc>
          <w:tcPr>
            <w:tcW w:w="1756" w:type="dxa"/>
          </w:tcPr>
          <w:p>
            <w:pPr>
              <w:rPr>
                <w:rFonts w:ascii="Century Gothic" w:hAnsi="Century Gothic"/>
                <w:b/>
                <w:bCs/>
              </w:rPr>
            </w:pPr>
            <w:r>
              <w:rPr>
                <w:rFonts w:ascii="Century Gothic" w:hAnsi="Century Gothic"/>
                <w:b/>
                <w:bCs/>
              </w:rPr>
              <w:t xml:space="preserve">Session 1 </w:t>
            </w:r>
          </w:p>
          <w:p>
            <w:pPr>
              <w:rPr>
                <w:rFonts w:ascii="Century Gothic" w:hAnsi="Century Gothic"/>
              </w:rPr>
            </w:pPr>
            <w:r>
              <w:rPr>
                <w:rFonts w:ascii="Century Gothic" w:hAnsi="Century Gothic"/>
              </w:rPr>
              <w:t>4pm-4:30 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16"/>
        </w:trPr>
        <w:tc>
          <w:tcPr>
            <w:tcW w:w="1756" w:type="dxa"/>
          </w:tcPr>
          <w:p>
            <w:pPr>
              <w:rPr>
                <w:rFonts w:ascii="Century Gothic" w:hAnsi="Century Gothic"/>
                <w:b/>
                <w:bCs/>
              </w:rPr>
            </w:pPr>
            <w:r>
              <w:rPr>
                <w:rFonts w:ascii="Century Gothic" w:hAnsi="Century Gothic"/>
                <w:b/>
                <w:bCs/>
              </w:rPr>
              <w:t>Session 2</w:t>
            </w:r>
          </w:p>
          <w:p>
            <w:pPr>
              <w:rPr>
                <w:rFonts w:ascii="Century Gothic" w:hAnsi="Century Gothic"/>
              </w:rPr>
            </w:pPr>
            <w:r>
              <w:rPr>
                <w:rFonts w:ascii="Century Gothic" w:hAnsi="Century Gothic"/>
              </w:rPr>
              <w:t>4:30pm – 5pm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34"/>
        </w:trPr>
        <w:tc>
          <w:tcPr>
            <w:tcW w:w="1756" w:type="dxa"/>
          </w:tcPr>
          <w:p>
            <w:pPr>
              <w:rPr>
                <w:rFonts w:ascii="Century Gothic" w:hAnsi="Century Gothic"/>
                <w:b/>
                <w:bCs/>
              </w:rPr>
            </w:pPr>
            <w:r>
              <w:rPr>
                <w:rFonts w:ascii="Century Gothic" w:hAnsi="Century Gothic"/>
                <w:b/>
                <w:bCs/>
              </w:rPr>
              <w:t>Session 3</w:t>
            </w:r>
          </w:p>
          <w:p>
            <w:pPr>
              <w:rPr>
                <w:rFonts w:ascii="Century Gothic" w:hAnsi="Century Gothic"/>
              </w:rPr>
            </w:pPr>
            <w:r>
              <w:rPr>
                <w:rFonts w:ascii="Century Gothic" w:hAnsi="Century Gothic"/>
              </w:rPr>
              <w:t>5pm – 5:30pm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34"/>
        </w:trPr>
        <w:tc>
          <w:tcPr>
            <w:tcW w:w="1756" w:type="dxa"/>
          </w:tcPr>
          <w:p>
            <w:pPr>
              <w:rPr>
                <w:rFonts w:ascii="Century Gothic" w:hAnsi="Century Gothic"/>
                <w:b/>
                <w:bCs/>
              </w:rPr>
            </w:pPr>
            <w:r>
              <w:rPr>
                <w:rFonts w:ascii="Century Gothic" w:hAnsi="Century Gothic"/>
                <w:b/>
                <w:bCs/>
              </w:rPr>
              <w:t>Session 4</w:t>
            </w:r>
          </w:p>
          <w:p>
            <w:pPr>
              <w:rPr>
                <w:rFonts w:ascii="Century Gothic" w:hAnsi="Century Gothic"/>
              </w:rPr>
            </w:pPr>
            <w:r>
              <w:rPr>
                <w:rFonts w:ascii="Century Gothic" w:hAnsi="Century Gothic"/>
              </w:rPr>
              <w:t>5:30pm – 6pm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16"/>
        </w:trPr>
        <w:tc>
          <w:tcPr>
            <w:tcW w:w="1756" w:type="dxa"/>
          </w:tcPr>
          <w:p>
            <w:pPr>
              <w:rPr>
                <w:rFonts w:ascii="Century Gothic" w:hAnsi="Century Gothic"/>
                <w:b/>
                <w:bCs/>
              </w:rPr>
            </w:pPr>
            <w:r>
              <w:rPr>
                <w:rFonts w:ascii="Century Gothic" w:hAnsi="Century Gothic"/>
                <w:b/>
                <w:bCs/>
              </w:rPr>
              <w:t>Session 5</w:t>
            </w:r>
          </w:p>
          <w:p>
            <w:pPr>
              <w:rPr>
                <w:rFonts w:ascii="Century Gothic" w:hAnsi="Century Gothic"/>
              </w:rPr>
            </w:pPr>
            <w:r>
              <w:rPr>
                <w:rFonts w:ascii="Century Gothic" w:hAnsi="Century Gothic"/>
              </w:rPr>
              <w:t>6pm – 7pm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34"/>
        </w:trPr>
        <w:tc>
          <w:tcPr>
            <w:tcW w:w="1756" w:type="dxa"/>
          </w:tcPr>
          <w:p>
            <w:pPr>
              <w:rPr>
                <w:rFonts w:ascii="Century Gothic" w:hAnsi="Century Gothic"/>
                <w:b/>
                <w:bCs/>
              </w:rPr>
            </w:pPr>
            <w:r>
              <w:rPr>
                <w:rFonts w:ascii="Century Gothic" w:hAnsi="Century Gothic"/>
                <w:b/>
                <w:bCs/>
              </w:rPr>
              <w:t>Session 6</w:t>
            </w:r>
          </w:p>
          <w:p>
            <w:pPr>
              <w:rPr>
                <w:rFonts w:ascii="Century Gothic" w:hAnsi="Century Gothic"/>
              </w:rPr>
            </w:pPr>
            <w:r>
              <w:rPr>
                <w:rFonts w:ascii="Century Gothic" w:hAnsi="Century Gothic"/>
              </w:rPr>
              <w:t>7pm – 7:30pm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r>
        <w:trPr>
          <w:trHeight w:val="916"/>
        </w:trPr>
        <w:tc>
          <w:tcPr>
            <w:tcW w:w="1756" w:type="dxa"/>
          </w:tcPr>
          <w:p>
            <w:pPr>
              <w:rPr>
                <w:rFonts w:ascii="Century Gothic" w:hAnsi="Century Gothic"/>
                <w:b/>
                <w:bCs/>
              </w:rPr>
            </w:pPr>
            <w:r>
              <w:rPr>
                <w:rFonts w:ascii="Century Gothic" w:hAnsi="Century Gothic"/>
                <w:b/>
                <w:bCs/>
              </w:rPr>
              <w:t>Session 7</w:t>
            </w:r>
          </w:p>
          <w:p>
            <w:pPr>
              <w:rPr>
                <w:rFonts w:ascii="Century Gothic" w:hAnsi="Century Gothic"/>
              </w:rPr>
            </w:pPr>
            <w:r>
              <w:rPr>
                <w:rFonts w:ascii="Century Gothic" w:hAnsi="Century Gothic"/>
              </w:rPr>
              <w:t>7:30pm – 8pm</w:t>
            </w:r>
          </w:p>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6"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c>
          <w:tcPr>
            <w:tcW w:w="1757" w:type="dxa"/>
          </w:tcPr>
          <w:p>
            <w:pPr>
              <w:rPr>
                <w:rFonts w:ascii="Century Gothic" w:hAnsi="Century Gothic"/>
              </w:rPr>
            </w:pPr>
          </w:p>
        </w:tc>
      </w:tr>
    </w:tbl>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r>
        <w:rPr>
          <w:sz w:val="36"/>
          <w:u w:val="single"/>
        </w:rPr>
        <w:t>Timeline of Events</w:t>
      </w:r>
    </w:p>
    <w:p>
      <w:pPr>
        <w:rPr>
          <w:sz w:val="36"/>
          <w:u w:val="single"/>
        </w:rPr>
      </w:pPr>
    </w:p>
    <w:tbl>
      <w:tblPr>
        <w:tblStyle w:val="TableGrid"/>
        <w:tblW w:w="0" w:type="auto"/>
        <w:tblLook w:val="04A0" w:firstRow="1" w:lastRow="0" w:firstColumn="1" w:lastColumn="0" w:noHBand="0" w:noVBand="1"/>
      </w:tblPr>
      <w:tblGrid>
        <w:gridCol w:w="4649"/>
        <w:gridCol w:w="10137"/>
      </w:tblGrid>
      <w:tr>
        <w:trPr>
          <w:trHeight w:val="583"/>
        </w:trPr>
        <w:tc>
          <w:tcPr>
            <w:tcW w:w="4649" w:type="dxa"/>
          </w:tcPr>
          <w:p>
            <w:pPr>
              <w:rPr>
                <w:sz w:val="36"/>
              </w:rPr>
            </w:pPr>
            <w:r>
              <w:rPr>
                <w:sz w:val="36"/>
              </w:rPr>
              <w:t>Mock Exams</w:t>
            </w:r>
          </w:p>
        </w:tc>
        <w:tc>
          <w:tcPr>
            <w:tcW w:w="10137" w:type="dxa"/>
          </w:tcPr>
          <w:p>
            <w:pPr>
              <w:rPr>
                <w:sz w:val="36"/>
              </w:rPr>
            </w:pPr>
            <w:r>
              <w:rPr>
                <w:sz w:val="36"/>
              </w:rPr>
              <w:t>Monday 24</w:t>
            </w:r>
            <w:r>
              <w:rPr>
                <w:sz w:val="36"/>
                <w:vertAlign w:val="superscript"/>
              </w:rPr>
              <w:t>th</w:t>
            </w:r>
            <w:r>
              <w:rPr>
                <w:sz w:val="36"/>
              </w:rPr>
              <w:t xml:space="preserve"> November until Friday 5</w:t>
            </w:r>
            <w:r>
              <w:rPr>
                <w:sz w:val="36"/>
                <w:vertAlign w:val="superscript"/>
              </w:rPr>
              <w:t>th</w:t>
            </w:r>
            <w:r>
              <w:rPr>
                <w:sz w:val="36"/>
              </w:rPr>
              <w:t xml:space="preserve"> December</w:t>
            </w:r>
          </w:p>
        </w:tc>
      </w:tr>
      <w:tr>
        <w:trPr>
          <w:trHeight w:val="583"/>
        </w:trPr>
        <w:tc>
          <w:tcPr>
            <w:tcW w:w="4649" w:type="dxa"/>
          </w:tcPr>
          <w:p>
            <w:pPr>
              <w:rPr>
                <w:sz w:val="36"/>
              </w:rPr>
            </w:pPr>
            <w:r>
              <w:rPr>
                <w:sz w:val="36"/>
              </w:rPr>
              <w:t>Mock Results and report</w:t>
            </w:r>
          </w:p>
        </w:tc>
        <w:tc>
          <w:tcPr>
            <w:tcW w:w="10137" w:type="dxa"/>
          </w:tcPr>
          <w:p>
            <w:pPr>
              <w:rPr>
                <w:sz w:val="36"/>
              </w:rPr>
            </w:pPr>
            <w:r>
              <w:rPr>
                <w:sz w:val="36"/>
              </w:rPr>
              <w:t>Monday 12</w:t>
            </w:r>
            <w:r>
              <w:rPr>
                <w:sz w:val="36"/>
                <w:vertAlign w:val="superscript"/>
              </w:rPr>
              <w:t>th</w:t>
            </w:r>
            <w:r>
              <w:rPr>
                <w:sz w:val="36"/>
              </w:rPr>
              <w:t xml:space="preserve"> January</w:t>
            </w:r>
          </w:p>
        </w:tc>
      </w:tr>
      <w:tr>
        <w:trPr>
          <w:trHeight w:val="583"/>
        </w:trPr>
        <w:tc>
          <w:tcPr>
            <w:tcW w:w="4649" w:type="dxa"/>
          </w:tcPr>
          <w:p>
            <w:pPr>
              <w:rPr>
                <w:sz w:val="36"/>
              </w:rPr>
            </w:pPr>
            <w:r>
              <w:rPr>
                <w:sz w:val="36"/>
              </w:rPr>
              <w:t>Progress Evening</w:t>
            </w:r>
          </w:p>
        </w:tc>
        <w:tc>
          <w:tcPr>
            <w:tcW w:w="10137" w:type="dxa"/>
          </w:tcPr>
          <w:p>
            <w:pPr>
              <w:rPr>
                <w:sz w:val="36"/>
              </w:rPr>
            </w:pPr>
            <w:r>
              <w:rPr>
                <w:sz w:val="36"/>
              </w:rPr>
              <w:t>Wednesday 14</w:t>
            </w:r>
            <w:r>
              <w:rPr>
                <w:sz w:val="36"/>
                <w:vertAlign w:val="superscript"/>
              </w:rPr>
              <w:t>th</w:t>
            </w:r>
            <w:r>
              <w:rPr>
                <w:sz w:val="36"/>
              </w:rPr>
              <w:t xml:space="preserve"> January</w:t>
            </w:r>
          </w:p>
        </w:tc>
      </w:tr>
      <w:tr>
        <w:trPr>
          <w:trHeight w:val="583"/>
        </w:trPr>
        <w:tc>
          <w:tcPr>
            <w:tcW w:w="4649" w:type="dxa"/>
          </w:tcPr>
          <w:p>
            <w:pPr>
              <w:rPr>
                <w:sz w:val="36"/>
              </w:rPr>
            </w:pPr>
            <w:r>
              <w:rPr>
                <w:sz w:val="36"/>
              </w:rPr>
              <w:t>Mini Mocks</w:t>
            </w:r>
          </w:p>
        </w:tc>
        <w:tc>
          <w:tcPr>
            <w:tcW w:w="10137" w:type="dxa"/>
          </w:tcPr>
          <w:p>
            <w:pPr>
              <w:rPr>
                <w:sz w:val="36"/>
              </w:rPr>
            </w:pPr>
            <w:r>
              <w:rPr>
                <w:sz w:val="36"/>
              </w:rPr>
              <w:t>Monday 9</w:t>
            </w:r>
            <w:r>
              <w:rPr>
                <w:sz w:val="36"/>
                <w:vertAlign w:val="superscript"/>
              </w:rPr>
              <w:t>th</w:t>
            </w:r>
            <w:r>
              <w:rPr>
                <w:sz w:val="36"/>
              </w:rPr>
              <w:t xml:space="preserve"> March until Friday 13</w:t>
            </w:r>
            <w:r>
              <w:rPr>
                <w:sz w:val="36"/>
                <w:vertAlign w:val="superscript"/>
              </w:rPr>
              <w:t>th</w:t>
            </w:r>
            <w:r>
              <w:rPr>
                <w:sz w:val="36"/>
              </w:rPr>
              <w:t xml:space="preserve"> March</w:t>
            </w:r>
          </w:p>
        </w:tc>
      </w:tr>
      <w:tr>
        <w:trPr>
          <w:trHeight w:val="583"/>
        </w:trPr>
        <w:tc>
          <w:tcPr>
            <w:tcW w:w="4649" w:type="dxa"/>
          </w:tcPr>
          <w:p>
            <w:pPr>
              <w:rPr>
                <w:sz w:val="36"/>
              </w:rPr>
            </w:pPr>
            <w:r>
              <w:rPr>
                <w:sz w:val="36"/>
              </w:rPr>
              <w:t>Progress Report</w:t>
            </w:r>
          </w:p>
        </w:tc>
        <w:tc>
          <w:tcPr>
            <w:tcW w:w="10137" w:type="dxa"/>
          </w:tcPr>
          <w:p>
            <w:pPr>
              <w:rPr>
                <w:sz w:val="36"/>
              </w:rPr>
            </w:pPr>
            <w:r>
              <w:rPr>
                <w:sz w:val="36"/>
              </w:rPr>
              <w:t>Wednesday 1</w:t>
            </w:r>
            <w:r>
              <w:rPr>
                <w:sz w:val="36"/>
                <w:vertAlign w:val="superscript"/>
              </w:rPr>
              <w:t>st</w:t>
            </w:r>
            <w:r>
              <w:rPr>
                <w:sz w:val="36"/>
              </w:rPr>
              <w:t xml:space="preserve"> April</w:t>
            </w:r>
          </w:p>
        </w:tc>
      </w:tr>
      <w:tr>
        <w:trPr>
          <w:trHeight w:val="563"/>
        </w:trPr>
        <w:tc>
          <w:tcPr>
            <w:tcW w:w="4649" w:type="dxa"/>
          </w:tcPr>
          <w:p>
            <w:pPr>
              <w:rPr>
                <w:sz w:val="36"/>
              </w:rPr>
            </w:pPr>
            <w:r>
              <w:rPr>
                <w:sz w:val="36"/>
              </w:rPr>
              <w:t>Exams Start</w:t>
            </w:r>
          </w:p>
        </w:tc>
        <w:tc>
          <w:tcPr>
            <w:tcW w:w="10137" w:type="dxa"/>
          </w:tcPr>
          <w:p>
            <w:pPr>
              <w:rPr>
                <w:sz w:val="36"/>
              </w:rPr>
            </w:pPr>
            <w:r>
              <w:rPr>
                <w:sz w:val="36"/>
              </w:rPr>
              <w:t>Tuesday 5</w:t>
            </w:r>
            <w:r>
              <w:rPr>
                <w:sz w:val="36"/>
                <w:vertAlign w:val="superscript"/>
              </w:rPr>
              <w:t>th</w:t>
            </w:r>
            <w:r>
              <w:rPr>
                <w:sz w:val="36"/>
              </w:rPr>
              <w:t xml:space="preserve"> May – Friday 26</w:t>
            </w:r>
            <w:r>
              <w:rPr>
                <w:sz w:val="36"/>
                <w:vertAlign w:val="superscript"/>
              </w:rPr>
              <w:t>th</w:t>
            </w:r>
            <w:r>
              <w:rPr>
                <w:sz w:val="36"/>
              </w:rPr>
              <w:t xml:space="preserve"> June</w:t>
            </w:r>
          </w:p>
        </w:tc>
      </w:tr>
    </w:tbl>
    <w:p>
      <w:pPr>
        <w:rPr>
          <w:sz w:val="36"/>
        </w:rPr>
      </w:pPr>
    </w:p>
    <w:p>
      <w:pPr>
        <w:rPr>
          <w:sz w:val="36"/>
        </w:rPr>
      </w:pPr>
      <w:r>
        <w:rPr>
          <w:sz w:val="36"/>
        </w:rPr>
        <w:t>Autumn Term: 3</w:t>
      </w:r>
      <w:r>
        <w:rPr>
          <w:sz w:val="36"/>
          <w:vertAlign w:val="superscript"/>
        </w:rPr>
        <w:t>rd</w:t>
      </w:r>
      <w:r>
        <w:rPr>
          <w:sz w:val="36"/>
        </w:rPr>
        <w:t xml:space="preserve"> November – 19</w:t>
      </w:r>
      <w:r>
        <w:rPr>
          <w:sz w:val="36"/>
          <w:vertAlign w:val="superscript"/>
        </w:rPr>
        <w:t>th</w:t>
      </w:r>
      <w:r>
        <w:rPr>
          <w:sz w:val="36"/>
        </w:rPr>
        <w:t xml:space="preserve"> December (39 school days)</w:t>
      </w:r>
    </w:p>
    <w:p>
      <w:pPr>
        <w:rPr>
          <w:sz w:val="36"/>
        </w:rPr>
      </w:pPr>
      <w:r>
        <w:rPr>
          <w:sz w:val="36"/>
        </w:rPr>
        <w:t>Spring Term: 6</w:t>
      </w:r>
      <w:r>
        <w:rPr>
          <w:sz w:val="36"/>
          <w:vertAlign w:val="superscript"/>
        </w:rPr>
        <w:t>th</w:t>
      </w:r>
      <w:r>
        <w:rPr>
          <w:sz w:val="36"/>
        </w:rPr>
        <w:t xml:space="preserve"> January – 3</w:t>
      </w:r>
      <w:r>
        <w:rPr>
          <w:sz w:val="36"/>
          <w:vertAlign w:val="superscript"/>
        </w:rPr>
        <w:t>rd</w:t>
      </w:r>
      <w:r>
        <w:rPr>
          <w:sz w:val="36"/>
        </w:rPr>
        <w:t xml:space="preserve"> April (58 school days)</w:t>
      </w:r>
    </w:p>
    <w:p>
      <w:pPr>
        <w:rPr>
          <w:sz w:val="36"/>
        </w:rPr>
      </w:pPr>
      <w:r>
        <w:rPr>
          <w:sz w:val="36"/>
        </w:rPr>
        <w:t>Summer Term: 14</w:t>
      </w:r>
      <w:r>
        <w:rPr>
          <w:sz w:val="36"/>
          <w:vertAlign w:val="superscript"/>
        </w:rPr>
        <w:t>th</w:t>
      </w:r>
      <w:r>
        <w:rPr>
          <w:sz w:val="36"/>
        </w:rPr>
        <w:t xml:space="preserve"> April – 5</w:t>
      </w:r>
      <w:r>
        <w:rPr>
          <w:sz w:val="36"/>
          <w:vertAlign w:val="superscript"/>
        </w:rPr>
        <w:t>th</w:t>
      </w:r>
      <w:r>
        <w:rPr>
          <w:sz w:val="36"/>
        </w:rPr>
        <w:t xml:space="preserve"> May (16 school days)</w:t>
      </w:r>
    </w:p>
    <w:p>
      <w:pPr>
        <w:rPr>
          <w:sz w:val="36"/>
          <w:u w:val="single"/>
        </w:rPr>
      </w:pPr>
    </w:p>
    <w:p>
      <w:pPr>
        <w:rPr>
          <w:sz w:val="36"/>
        </w:rPr>
      </w:pPr>
      <w:r>
        <w:rPr>
          <w:sz w:val="36"/>
        </w:rPr>
        <w:t>MAKE THE MOST OF THE TIME YOU HAVE LEFT!</w:t>
      </w:r>
      <w:r>
        <w:rPr>
          <w:sz w:val="36"/>
        </w:rPr>
        <w:br w:type="page"/>
      </w:r>
    </w:p>
    <w:p>
      <w:pPr>
        <w:rPr>
          <w:sz w:val="36"/>
          <w:u w:val="single"/>
        </w:rPr>
      </w:pPr>
    </w:p>
    <w:p>
      <w:pPr>
        <w:rPr>
          <w:sz w:val="36"/>
          <w:u w:val="single"/>
        </w:rPr>
      </w:pPr>
    </w:p>
    <w:tbl>
      <w:tblPr>
        <w:tblStyle w:val="TableGrid"/>
        <w:tblpPr w:leftFromText="180" w:rightFromText="180" w:vertAnchor="page" w:horzAnchor="margin" w:tblpY="1951"/>
        <w:tblW w:w="14338" w:type="dxa"/>
        <w:tblLook w:val="04A0" w:firstRow="1" w:lastRow="0" w:firstColumn="1" w:lastColumn="0" w:noHBand="0" w:noVBand="1"/>
      </w:tblPr>
      <w:tblGrid>
        <w:gridCol w:w="3584"/>
        <w:gridCol w:w="2223"/>
        <w:gridCol w:w="3686"/>
        <w:gridCol w:w="4845"/>
      </w:tblGrid>
      <w:tr>
        <w:trPr>
          <w:trHeight w:val="288"/>
        </w:trPr>
        <w:tc>
          <w:tcPr>
            <w:tcW w:w="14338" w:type="dxa"/>
            <w:gridSpan w:val="4"/>
            <w:shd w:val="clear" w:color="auto" w:fill="F7A1D2"/>
          </w:tcPr>
          <w:p>
            <w:pPr>
              <w:jc w:val="center"/>
              <w:rPr>
                <w:sz w:val="44"/>
              </w:rPr>
            </w:pPr>
            <w:r>
              <w:rPr>
                <w:sz w:val="44"/>
              </w:rPr>
              <w:lastRenderedPageBreak/>
              <w:t>GCSE - English and English Literature</w:t>
            </w:r>
          </w:p>
          <w:p>
            <w:pPr>
              <w:jc w:val="center"/>
            </w:pPr>
          </w:p>
        </w:tc>
      </w:tr>
      <w:tr>
        <w:trPr>
          <w:trHeight w:val="288"/>
        </w:trPr>
        <w:tc>
          <w:tcPr>
            <w:tcW w:w="3584" w:type="dxa"/>
          </w:tcPr>
          <w:p>
            <w:pPr>
              <w:rPr>
                <w:b/>
                <w:sz w:val="24"/>
                <w:szCs w:val="24"/>
              </w:rPr>
            </w:pPr>
            <w:r>
              <w:rPr>
                <w:b/>
                <w:sz w:val="24"/>
                <w:szCs w:val="24"/>
              </w:rPr>
              <w:t>Paper Title</w:t>
            </w:r>
          </w:p>
        </w:tc>
        <w:tc>
          <w:tcPr>
            <w:tcW w:w="2223" w:type="dxa"/>
          </w:tcPr>
          <w:p>
            <w:pPr>
              <w:rPr>
                <w:b/>
                <w:sz w:val="24"/>
                <w:szCs w:val="24"/>
              </w:rPr>
            </w:pPr>
            <w:r>
              <w:rPr>
                <w:b/>
                <w:sz w:val="24"/>
                <w:szCs w:val="24"/>
              </w:rPr>
              <w:t>Duration</w:t>
            </w:r>
          </w:p>
        </w:tc>
        <w:tc>
          <w:tcPr>
            <w:tcW w:w="3686" w:type="dxa"/>
          </w:tcPr>
          <w:p>
            <w:pPr>
              <w:rPr>
                <w:b/>
                <w:sz w:val="24"/>
                <w:szCs w:val="24"/>
              </w:rPr>
            </w:pPr>
            <w:r>
              <w:rPr>
                <w:b/>
                <w:sz w:val="24"/>
                <w:szCs w:val="24"/>
              </w:rPr>
              <w:t>Topics/Content</w:t>
            </w:r>
          </w:p>
        </w:tc>
        <w:tc>
          <w:tcPr>
            <w:tcW w:w="4845" w:type="dxa"/>
          </w:tcPr>
          <w:p>
            <w:pPr>
              <w:rPr>
                <w:b/>
                <w:sz w:val="24"/>
                <w:szCs w:val="24"/>
              </w:rPr>
            </w:pPr>
            <w:r>
              <w:rPr>
                <w:b/>
                <w:sz w:val="24"/>
                <w:szCs w:val="24"/>
              </w:rPr>
              <w:t>Format</w:t>
            </w:r>
          </w:p>
        </w:tc>
      </w:tr>
      <w:tr>
        <w:trPr>
          <w:trHeight w:val="288"/>
        </w:trPr>
        <w:tc>
          <w:tcPr>
            <w:tcW w:w="3584" w:type="dxa"/>
          </w:tcPr>
          <w:p>
            <w:r>
              <w:t>EDUQAS Language paper 1</w:t>
            </w:r>
          </w:p>
        </w:tc>
        <w:tc>
          <w:tcPr>
            <w:tcW w:w="2223" w:type="dxa"/>
          </w:tcPr>
          <w:p>
            <w:r>
              <w:t>1hr 45 mins</w:t>
            </w:r>
          </w:p>
        </w:tc>
        <w:tc>
          <w:tcPr>
            <w:tcW w:w="3686" w:type="dxa"/>
          </w:tcPr>
          <w:p>
            <w:r>
              <w:t>Five comprehension questions (1hr)</w:t>
            </w:r>
          </w:p>
          <w:p>
            <w:r>
              <w:t>Narrative writing (45 mins)</w:t>
            </w:r>
          </w:p>
        </w:tc>
        <w:tc>
          <w:tcPr>
            <w:tcW w:w="4845" w:type="dxa"/>
          </w:tcPr>
          <w:p>
            <w:r>
              <w:t>Pupils will read one fiction extract and answer questions from the allocated lines within it in a PEE format.</w:t>
            </w:r>
          </w:p>
          <w:p>
            <w:r>
              <w:t>Pupils choose one task from four options and plan and write a short story.</w:t>
            </w:r>
          </w:p>
          <w:p/>
        </w:tc>
      </w:tr>
      <w:tr>
        <w:trPr>
          <w:trHeight w:val="288"/>
        </w:trPr>
        <w:tc>
          <w:tcPr>
            <w:tcW w:w="3584" w:type="dxa"/>
          </w:tcPr>
          <w:p>
            <w:r>
              <w:t>EDUQAS Language paper 1</w:t>
            </w:r>
          </w:p>
        </w:tc>
        <w:tc>
          <w:tcPr>
            <w:tcW w:w="2223" w:type="dxa"/>
          </w:tcPr>
          <w:p>
            <w:r>
              <w:t>2 hrs</w:t>
            </w:r>
          </w:p>
        </w:tc>
        <w:tc>
          <w:tcPr>
            <w:tcW w:w="3686" w:type="dxa"/>
          </w:tcPr>
          <w:p>
            <w:r>
              <w:t>Six comprehension questions (1hr)</w:t>
            </w:r>
          </w:p>
          <w:p>
            <w:r>
              <w:t>Two transactional tasks (1hr)</w:t>
            </w:r>
          </w:p>
        </w:tc>
        <w:tc>
          <w:tcPr>
            <w:tcW w:w="4845" w:type="dxa"/>
          </w:tcPr>
          <w:p>
            <w:r>
              <w:t>Pupils are to read two non-fiction extracts and respond in a PEE format.</w:t>
            </w:r>
          </w:p>
          <w:p>
            <w:r>
              <w:t>Pupils are to write TWO transactional tasks (30 mins per task)</w:t>
            </w:r>
          </w:p>
        </w:tc>
      </w:tr>
      <w:tr>
        <w:trPr>
          <w:trHeight w:val="288"/>
        </w:trPr>
        <w:tc>
          <w:tcPr>
            <w:tcW w:w="3584" w:type="dxa"/>
          </w:tcPr>
          <w:p>
            <w:r>
              <w:t>AQA Literature paper 2</w:t>
            </w:r>
          </w:p>
        </w:tc>
        <w:tc>
          <w:tcPr>
            <w:tcW w:w="2223" w:type="dxa"/>
          </w:tcPr>
          <w:p>
            <w:r>
              <w:t>2 hrs 45mins</w:t>
            </w:r>
          </w:p>
        </w:tc>
        <w:tc>
          <w:tcPr>
            <w:tcW w:w="3686" w:type="dxa"/>
          </w:tcPr>
          <w:p>
            <w:r>
              <w:t>1. An Inspector Calls essay (45 mins)</w:t>
            </w:r>
          </w:p>
          <w:p>
            <w:r>
              <w:t>2.Power &amp; Conflict poetry anthology (45 mins)</w:t>
            </w:r>
          </w:p>
          <w:p>
            <w:r>
              <w:t>3.Unseen poetry essay (45 mins)</w:t>
            </w:r>
          </w:p>
        </w:tc>
        <w:tc>
          <w:tcPr>
            <w:tcW w:w="4845" w:type="dxa"/>
          </w:tcPr>
          <w:p>
            <w:r>
              <w:t>All essays must include the assessment objectives.</w:t>
            </w:r>
          </w:p>
          <w:p>
            <w:r>
              <w:t>1. Chose one from two questions and plan and write a response.</w:t>
            </w:r>
          </w:p>
          <w:p>
            <w:r>
              <w:t>2. Pupils will receive a printed poem from the anthology and need to compare this to one other from the anthology.</w:t>
            </w:r>
          </w:p>
          <w:p>
            <w:r>
              <w:t>3. Pupils will receive an unseen poem and need to write an essay (AO1, AO2) that answers the question.</w:t>
            </w:r>
          </w:p>
          <w:p>
            <w:r>
              <w:t xml:space="preserve">3. Pupils must respond to </w:t>
            </w:r>
            <w:proofErr w:type="gramStart"/>
            <w:r>
              <w:t>an</w:t>
            </w:r>
            <w:proofErr w:type="gramEnd"/>
            <w:r>
              <w:t xml:space="preserve"> mark questions (A02a) which requires them to compare methods between the two provided poems.</w:t>
            </w:r>
          </w:p>
        </w:tc>
      </w:tr>
    </w:tbl>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p>
    <w:p>
      <w:pPr>
        <w:rPr>
          <w:sz w:val="36"/>
          <w:u w:val="single"/>
        </w:rPr>
      </w:pPr>
      <w:r>
        <w:rPr>
          <w:sz w:val="36"/>
          <w:u w:val="single"/>
        </w:rPr>
        <w:br w:type="page"/>
      </w:r>
    </w:p>
    <w:p>
      <w:pPr>
        <w:rPr>
          <w:sz w:val="36"/>
        </w:rPr>
      </w:pPr>
    </w:p>
    <w:p>
      <w:pPr>
        <w:jc w:val="center"/>
        <w:rPr>
          <w:sz w:val="36"/>
        </w:rPr>
      </w:pPr>
    </w:p>
    <w:tbl>
      <w:tblPr>
        <w:tblStyle w:val="TableGrid"/>
        <w:tblpPr w:leftFromText="180" w:rightFromText="180" w:horzAnchor="margin" w:tblpY="476"/>
        <w:tblW w:w="14338" w:type="dxa"/>
        <w:tblLook w:val="04A0" w:firstRow="1" w:lastRow="0" w:firstColumn="1" w:lastColumn="0" w:noHBand="0" w:noVBand="1"/>
      </w:tblPr>
      <w:tblGrid>
        <w:gridCol w:w="3584"/>
        <w:gridCol w:w="3584"/>
        <w:gridCol w:w="3585"/>
        <w:gridCol w:w="3585"/>
      </w:tblGrid>
      <w:tr>
        <w:trPr>
          <w:trHeight w:val="288"/>
        </w:trPr>
        <w:tc>
          <w:tcPr>
            <w:tcW w:w="14338" w:type="dxa"/>
            <w:gridSpan w:val="4"/>
            <w:shd w:val="clear" w:color="auto" w:fill="9689F9"/>
          </w:tcPr>
          <w:p>
            <w:pPr>
              <w:jc w:val="center"/>
            </w:pPr>
            <w:r>
              <w:rPr>
                <w:sz w:val="44"/>
              </w:rPr>
              <w:t>EDEXCEL GCSE - Maths</w:t>
            </w:r>
          </w:p>
        </w:tc>
      </w:tr>
      <w:tr>
        <w:trPr>
          <w:trHeight w:val="288"/>
        </w:trPr>
        <w:tc>
          <w:tcPr>
            <w:tcW w:w="3584" w:type="dxa"/>
          </w:tcPr>
          <w:p>
            <w:pPr>
              <w:rPr>
                <w:b/>
                <w:sz w:val="24"/>
                <w:szCs w:val="24"/>
              </w:rPr>
            </w:pPr>
            <w:r>
              <w:rPr>
                <w:b/>
                <w:sz w:val="24"/>
                <w:szCs w:val="24"/>
              </w:rPr>
              <w:t>Paper Title</w:t>
            </w:r>
          </w:p>
        </w:tc>
        <w:tc>
          <w:tcPr>
            <w:tcW w:w="3584" w:type="dxa"/>
          </w:tcPr>
          <w:p>
            <w:pPr>
              <w:rPr>
                <w:b/>
                <w:sz w:val="24"/>
                <w:szCs w:val="24"/>
              </w:rPr>
            </w:pPr>
            <w:r>
              <w:rPr>
                <w:b/>
                <w:sz w:val="24"/>
                <w:szCs w:val="24"/>
              </w:rPr>
              <w:t>Duration</w:t>
            </w:r>
          </w:p>
        </w:tc>
        <w:tc>
          <w:tcPr>
            <w:tcW w:w="3585" w:type="dxa"/>
          </w:tcPr>
          <w:p>
            <w:pPr>
              <w:rPr>
                <w:b/>
                <w:sz w:val="24"/>
                <w:szCs w:val="24"/>
              </w:rPr>
            </w:pPr>
            <w:r>
              <w:rPr>
                <w:b/>
                <w:sz w:val="24"/>
                <w:szCs w:val="24"/>
              </w:rPr>
              <w:t>Topics/Content</w:t>
            </w:r>
          </w:p>
        </w:tc>
        <w:tc>
          <w:tcPr>
            <w:tcW w:w="3585" w:type="dxa"/>
          </w:tcPr>
          <w:p>
            <w:pPr>
              <w:rPr>
                <w:b/>
                <w:sz w:val="24"/>
                <w:szCs w:val="24"/>
              </w:rPr>
            </w:pPr>
            <w:r>
              <w:rPr>
                <w:b/>
                <w:sz w:val="24"/>
                <w:szCs w:val="24"/>
              </w:rPr>
              <w:t>Format</w:t>
            </w:r>
          </w:p>
        </w:tc>
      </w:tr>
      <w:tr>
        <w:trPr>
          <w:trHeight w:val="288"/>
        </w:trPr>
        <w:tc>
          <w:tcPr>
            <w:tcW w:w="3584" w:type="dxa"/>
          </w:tcPr>
          <w:p>
            <w:r>
              <w:t>Edexcel Pearson 1MA1/F; 1MA1/H</w:t>
            </w:r>
          </w:p>
        </w:tc>
        <w:tc>
          <w:tcPr>
            <w:tcW w:w="3584" w:type="dxa"/>
          </w:tcPr>
          <w:p>
            <w:pPr>
              <w:spacing w:line="259" w:lineRule="auto"/>
            </w:pPr>
            <w:r>
              <w:t>1.5 hours x 3</w:t>
            </w:r>
          </w:p>
        </w:tc>
        <w:tc>
          <w:tcPr>
            <w:tcW w:w="3585" w:type="dxa"/>
          </w:tcPr>
          <w:p>
            <w:r>
              <w:t>See Lists below</w:t>
            </w:r>
          </w:p>
        </w:tc>
        <w:tc>
          <w:tcPr>
            <w:tcW w:w="3585" w:type="dxa"/>
          </w:tcPr>
          <w:p>
            <w:r>
              <w:t>Paper 1 Non-calculator</w:t>
            </w:r>
          </w:p>
          <w:p>
            <w:r>
              <w:t>Paper 2 and 3 Calculator allowed</w:t>
            </w:r>
          </w:p>
        </w:tc>
      </w:tr>
    </w:tbl>
    <w:p/>
    <w:p/>
    <w:p>
      <w:r>
        <w:t>Foundation revision list</w:t>
      </w:r>
    </w:p>
    <w:tbl>
      <w:tblPr>
        <w:tblStyle w:val="TableGrid"/>
        <w:tblW w:w="13950" w:type="dxa"/>
        <w:tblLayout w:type="fixed"/>
        <w:tblLook w:val="06A0" w:firstRow="1" w:lastRow="0" w:firstColumn="1" w:lastColumn="0" w:noHBand="1" w:noVBand="1"/>
      </w:tblPr>
      <w:tblGrid>
        <w:gridCol w:w="2972"/>
        <w:gridCol w:w="2608"/>
        <w:gridCol w:w="2790"/>
        <w:gridCol w:w="2790"/>
        <w:gridCol w:w="2790"/>
      </w:tblGrid>
      <w:tr>
        <w:trPr>
          <w:trHeight w:val="300"/>
        </w:trPr>
        <w:tc>
          <w:tcPr>
            <w:tcW w:w="2972" w:type="dxa"/>
          </w:tcPr>
          <w:p>
            <w:r>
              <w:t>Number</w:t>
            </w:r>
          </w:p>
        </w:tc>
        <w:tc>
          <w:tcPr>
            <w:tcW w:w="2608" w:type="dxa"/>
          </w:tcPr>
          <w:p>
            <w:r>
              <w:t>Ratio and Proportion</w:t>
            </w:r>
          </w:p>
        </w:tc>
        <w:tc>
          <w:tcPr>
            <w:tcW w:w="2790" w:type="dxa"/>
          </w:tcPr>
          <w:p>
            <w:r>
              <w:t>Algebra</w:t>
            </w:r>
          </w:p>
        </w:tc>
        <w:tc>
          <w:tcPr>
            <w:tcW w:w="2790" w:type="dxa"/>
          </w:tcPr>
          <w:p>
            <w:r>
              <w:t>Geometry, Shape and Measure</w:t>
            </w:r>
          </w:p>
        </w:tc>
        <w:tc>
          <w:tcPr>
            <w:tcW w:w="2790" w:type="dxa"/>
          </w:tcPr>
          <w:p>
            <w:r>
              <w:t>Data Handling</w:t>
            </w:r>
          </w:p>
        </w:tc>
      </w:tr>
      <w:tr>
        <w:trPr>
          <w:trHeight w:val="300"/>
        </w:trPr>
        <w:tc>
          <w:tcPr>
            <w:tcW w:w="2972" w:type="dxa"/>
          </w:tcPr>
          <w:p>
            <w:r>
              <w:t>Fraction, decimal and percentage work</w:t>
            </w:r>
          </w:p>
          <w:p>
            <w:r>
              <w:t>Calculator use</w:t>
            </w:r>
          </w:p>
          <w:p>
            <w:r>
              <w:t>LCM</w:t>
            </w:r>
          </w:p>
          <w:p>
            <w:r>
              <w:t>Metric units, metric conversions</w:t>
            </w:r>
          </w:p>
          <w:p>
            <w:r>
              <w:t>Multiples, primes, factors, squares, cubes, roots</w:t>
            </w:r>
          </w:p>
          <w:p>
            <w:r>
              <w:t>Travel graph</w:t>
            </w:r>
          </w:p>
          <w:p>
            <w:r>
              <w:t>Directed number</w:t>
            </w:r>
          </w:p>
          <w:p>
            <w:r>
              <w:t>Rounding and estimation</w:t>
            </w:r>
          </w:p>
          <w:p>
            <w:r>
              <w:t>Mass/density/volume</w:t>
            </w:r>
          </w:p>
          <w:p>
            <w:r>
              <w:t>Long multiplication (3 x 2)</w:t>
            </w:r>
          </w:p>
          <w:p>
            <w:r>
              <w:t>Standard form</w:t>
            </w:r>
          </w:p>
          <w:p>
            <w:r>
              <w:t>Vectors</w:t>
            </w:r>
          </w:p>
          <w:p>
            <w:r>
              <w:t>Trigonometry</w:t>
            </w:r>
          </w:p>
          <w:p>
            <w:r>
              <w:t>Time conversions</w:t>
            </w:r>
          </w:p>
          <w:p>
            <w:r>
              <w:t>Distance/speed/time</w:t>
            </w:r>
          </w:p>
          <w:p>
            <w:r>
              <w:t>Place value</w:t>
            </w:r>
          </w:p>
        </w:tc>
        <w:tc>
          <w:tcPr>
            <w:tcW w:w="2608" w:type="dxa"/>
          </w:tcPr>
          <w:p>
            <w:r>
              <w:t>Map scale</w:t>
            </w:r>
          </w:p>
          <w:p>
            <w:r>
              <w:t>Recipe problem</w:t>
            </w:r>
          </w:p>
          <w:p>
            <w:r>
              <w:t>Ratio in the form 1 : n and n : 1</w:t>
            </w:r>
          </w:p>
          <w:p>
            <w:r>
              <w:t>Ratio from a percentage</w:t>
            </w:r>
          </w:p>
          <w:p>
            <w:r>
              <w:t>Share a quantity in a given ratio</w:t>
            </w:r>
          </w:p>
          <w:p>
            <w:r>
              <w:t>Exchange rates</w:t>
            </w:r>
          </w:p>
        </w:tc>
        <w:tc>
          <w:tcPr>
            <w:tcW w:w="2790" w:type="dxa"/>
          </w:tcPr>
          <w:p>
            <w:r>
              <w:t>Simplification</w:t>
            </w:r>
          </w:p>
          <w:p>
            <w:r>
              <w:t>Expressions</w:t>
            </w:r>
          </w:p>
          <w:p>
            <w:r>
              <w:t>Change of subject</w:t>
            </w:r>
          </w:p>
          <w:p>
            <w:r>
              <w:t>Form and solve equations</w:t>
            </w:r>
          </w:p>
          <w:p>
            <w:r>
              <w:t>Function machines</w:t>
            </w:r>
          </w:p>
          <w:p>
            <w:r>
              <w:t>Quadratic graph</w:t>
            </w:r>
          </w:p>
          <w:p>
            <w:r>
              <w:t>Y = mx + c</w:t>
            </w:r>
          </w:p>
          <w:p>
            <w:r>
              <w:t>Using a formula</w:t>
            </w:r>
          </w:p>
          <w:p>
            <w:r>
              <w:t>Inequalities on a number line</w:t>
            </w:r>
          </w:p>
          <w:p>
            <w:r>
              <w:t>factorise</w:t>
            </w:r>
          </w:p>
          <w:p>
            <w:r>
              <w:t>Fibonacci</w:t>
            </w:r>
          </w:p>
          <w:p>
            <w:r>
              <w:t>Sequences</w:t>
            </w:r>
          </w:p>
          <w:p>
            <w:r>
              <w:t>Expand</w:t>
            </w:r>
          </w:p>
          <w:p>
            <w:r>
              <w:t>Simultaneous equations</w:t>
            </w:r>
          </w:p>
        </w:tc>
        <w:tc>
          <w:tcPr>
            <w:tcW w:w="2790" w:type="dxa"/>
          </w:tcPr>
          <w:p>
            <w:r>
              <w:t>Types of angle</w:t>
            </w:r>
          </w:p>
          <w:p>
            <w:r>
              <w:t>Angles on a line</w:t>
            </w:r>
          </w:p>
          <w:p>
            <w:r>
              <w:t>Types of quadrilateral</w:t>
            </w:r>
          </w:p>
          <w:p>
            <w:r>
              <w:t>Names of 3D shapes</w:t>
            </w:r>
          </w:p>
          <w:p>
            <w:r>
              <w:t>Angles in triangles and properties of special triangles</w:t>
            </w:r>
          </w:p>
          <w:p>
            <w:r>
              <w:t>Angles in polygons</w:t>
            </w:r>
          </w:p>
          <w:p>
            <w:r>
              <w:t>Volume and surface area of a cube</w:t>
            </w:r>
          </w:p>
          <w:p>
            <w:r>
              <w:t>Areas of 2D shapes</w:t>
            </w:r>
          </w:p>
          <w:p>
            <w:r>
              <w:t>Loci</w:t>
            </w:r>
          </w:p>
          <w:p>
            <w:r>
              <w:t>Co-ordinates</w:t>
            </w:r>
          </w:p>
          <w:p>
            <w:r>
              <w:t>Bearings</w:t>
            </w:r>
          </w:p>
        </w:tc>
        <w:tc>
          <w:tcPr>
            <w:tcW w:w="2790" w:type="dxa"/>
          </w:tcPr>
          <w:p>
            <w:r>
              <w:t>Two way tables</w:t>
            </w:r>
          </w:p>
          <w:p>
            <w:r>
              <w:t>Bar charts</w:t>
            </w:r>
          </w:p>
          <w:p>
            <w:r>
              <w:t>Pie charts</w:t>
            </w:r>
          </w:p>
          <w:p>
            <w:r>
              <w:t>Railway timetable</w:t>
            </w:r>
          </w:p>
          <w:p>
            <w:r>
              <w:t>Mode, mean, median, range</w:t>
            </w:r>
          </w:p>
          <w:p>
            <w:r>
              <w:t>Frequency polygon</w:t>
            </w:r>
          </w:p>
          <w:p>
            <w:r>
              <w:t>Stem and Leaf diagram</w:t>
            </w:r>
          </w:p>
          <w:p>
            <w:r>
              <w:t>Probability: tables, scales, problems</w:t>
            </w:r>
          </w:p>
          <w:p>
            <w:r>
              <w:t>Systematic listing</w:t>
            </w:r>
          </w:p>
          <w:p>
            <w:r>
              <w:t>Frequency tree</w:t>
            </w:r>
          </w:p>
        </w:tc>
      </w:tr>
    </w:tbl>
    <w:p/>
    <w:p/>
    <w:p/>
    <w:p/>
    <w:p>
      <w:r>
        <w:t>Higher revision list</w:t>
      </w:r>
    </w:p>
    <w:tbl>
      <w:tblPr>
        <w:tblStyle w:val="TableGrid"/>
        <w:tblW w:w="0" w:type="auto"/>
        <w:tblLayout w:type="fixed"/>
        <w:tblLook w:val="06A0" w:firstRow="1" w:lastRow="0" w:firstColumn="1" w:lastColumn="0" w:noHBand="1" w:noVBand="1"/>
      </w:tblPr>
      <w:tblGrid>
        <w:gridCol w:w="2790"/>
        <w:gridCol w:w="2790"/>
        <w:gridCol w:w="2790"/>
        <w:gridCol w:w="2790"/>
        <w:gridCol w:w="2790"/>
      </w:tblGrid>
      <w:tr>
        <w:trPr>
          <w:trHeight w:val="300"/>
        </w:trPr>
        <w:tc>
          <w:tcPr>
            <w:tcW w:w="2790" w:type="dxa"/>
          </w:tcPr>
          <w:p>
            <w:r>
              <w:t>Number</w:t>
            </w:r>
          </w:p>
        </w:tc>
        <w:tc>
          <w:tcPr>
            <w:tcW w:w="2790" w:type="dxa"/>
          </w:tcPr>
          <w:p>
            <w:r>
              <w:t>Ratio and Proportion</w:t>
            </w:r>
          </w:p>
        </w:tc>
        <w:tc>
          <w:tcPr>
            <w:tcW w:w="2790" w:type="dxa"/>
          </w:tcPr>
          <w:p>
            <w:r>
              <w:t>Algebra</w:t>
            </w:r>
          </w:p>
        </w:tc>
        <w:tc>
          <w:tcPr>
            <w:tcW w:w="2790" w:type="dxa"/>
          </w:tcPr>
          <w:p>
            <w:r>
              <w:t>Geometry, Shape and Measure</w:t>
            </w:r>
          </w:p>
        </w:tc>
        <w:tc>
          <w:tcPr>
            <w:tcW w:w="2790" w:type="dxa"/>
          </w:tcPr>
          <w:p>
            <w:r>
              <w:t>Data Handling</w:t>
            </w:r>
          </w:p>
        </w:tc>
      </w:tr>
      <w:tr>
        <w:trPr>
          <w:trHeight w:val="300"/>
        </w:trPr>
        <w:tc>
          <w:tcPr>
            <w:tcW w:w="2790" w:type="dxa"/>
          </w:tcPr>
          <w:p>
            <w:r>
              <w:t>HCF, LCM</w:t>
            </w:r>
          </w:p>
          <w:p>
            <w:r>
              <w:t>Fraction, decimal and percentage work</w:t>
            </w:r>
          </w:p>
          <w:p>
            <w:r>
              <w:t>Standard form</w:t>
            </w:r>
          </w:p>
          <w:p>
            <w:r>
              <w:t>Mass, density, volume</w:t>
            </w:r>
          </w:p>
          <w:p>
            <w:r>
              <w:t>Recurring decimals</w:t>
            </w:r>
          </w:p>
          <w:p>
            <w:r>
              <w:t>Rationalising</w:t>
            </w:r>
          </w:p>
          <w:p>
            <w:r>
              <w:t>Prime factors</w:t>
            </w:r>
          </w:p>
          <w:p>
            <w:r>
              <w:t>Calculator use</w:t>
            </w:r>
          </w:p>
          <w:p>
            <w:r>
              <w:t>Trigonometry, including in 3D and higher level problems</w:t>
            </w:r>
          </w:p>
          <w:p>
            <w:r>
              <w:t>Distance, speed, time</w:t>
            </w:r>
          </w:p>
          <w:p>
            <w:r>
              <w:t>Indices</w:t>
            </w:r>
          </w:p>
          <w:p>
            <w:r>
              <w:t>Subscript notation</w:t>
            </w:r>
          </w:p>
          <w:p>
            <w:r>
              <w:t>Error intervals</w:t>
            </w:r>
          </w:p>
          <w:p>
            <w:r>
              <w:t>Lower and Upper bounds</w:t>
            </w:r>
          </w:p>
        </w:tc>
        <w:tc>
          <w:tcPr>
            <w:tcW w:w="2790" w:type="dxa"/>
          </w:tcPr>
          <w:p>
            <w:r>
              <w:t xml:space="preserve"> Ratio in the form n : 1 and 1 : n</w:t>
            </w:r>
          </w:p>
          <w:p>
            <w:r>
              <w:t>Inverse proportion</w:t>
            </w:r>
          </w:p>
          <w:p>
            <w:r>
              <w:t>Divide a quantity in a ratio</w:t>
            </w:r>
          </w:p>
          <w:p>
            <w:r>
              <w:t>Exchange rates</w:t>
            </w:r>
          </w:p>
        </w:tc>
        <w:tc>
          <w:tcPr>
            <w:tcW w:w="2790" w:type="dxa"/>
          </w:tcPr>
          <w:p>
            <w:r>
              <w:t>Quadratic graph</w:t>
            </w:r>
          </w:p>
          <w:p>
            <w:r>
              <w:t>Simplify expressions</w:t>
            </w:r>
          </w:p>
          <w:p>
            <w:r>
              <w:t>Quadratic inequality</w:t>
            </w:r>
          </w:p>
          <w:p>
            <w:r>
              <w:t>Factorise</w:t>
            </w:r>
          </w:p>
          <w:p>
            <w:r>
              <w:t>Solve inequalities</w:t>
            </w:r>
          </w:p>
          <w:p>
            <w:r>
              <w:t>Algebraic proof</w:t>
            </w:r>
          </w:p>
          <w:p>
            <w:r>
              <w:t>Functions</w:t>
            </w:r>
          </w:p>
          <w:p>
            <w:r>
              <w:t>Change of subject</w:t>
            </w:r>
          </w:p>
          <w:p>
            <w:r>
              <w:t>Solve equations</w:t>
            </w:r>
          </w:p>
          <w:p>
            <w:r>
              <w:t>Expand brackets</w:t>
            </w:r>
          </w:p>
          <w:p>
            <w:r>
              <w:t>Regions on a graph</w:t>
            </w:r>
          </w:p>
          <w:p>
            <w:r>
              <w:t>Straight line graph problem</w:t>
            </w:r>
          </w:p>
          <w:p>
            <w:r>
              <w:t>Equation of a circle</w:t>
            </w:r>
          </w:p>
          <w:p>
            <w:r>
              <w:t>Equation of a tangent to a circle</w:t>
            </w:r>
          </w:p>
        </w:tc>
        <w:tc>
          <w:tcPr>
            <w:tcW w:w="2790" w:type="dxa"/>
          </w:tcPr>
          <w:p>
            <w:r>
              <w:t>Angles in polygons</w:t>
            </w:r>
          </w:p>
          <w:p>
            <w:r>
              <w:t>Similar triangles</w:t>
            </w:r>
          </w:p>
          <w:p>
            <w:r>
              <w:t>Transformations</w:t>
            </w:r>
          </w:p>
          <w:p>
            <w:r>
              <w:t>Estimates from graphs</w:t>
            </w:r>
          </w:p>
          <w:p>
            <w:r>
              <w:t>Areas of 2D shapes</w:t>
            </w:r>
          </w:p>
          <w:p>
            <w:r>
              <w:t>Loci</w:t>
            </w:r>
          </w:p>
          <w:p>
            <w:r>
              <w:t>Similarity</w:t>
            </w:r>
          </w:p>
          <w:p>
            <w:r>
              <w:t>Co-ordinate problem</w:t>
            </w:r>
          </w:p>
          <w:p>
            <w:r>
              <w:t>General graph shapes</w:t>
            </w:r>
          </w:p>
          <w:p>
            <w:r>
              <w:t>Cones and Spheres</w:t>
            </w:r>
          </w:p>
          <w:p>
            <w:r>
              <w:t>Circle theorems</w:t>
            </w:r>
          </w:p>
          <w:p>
            <w:r>
              <w:t>Vectors</w:t>
            </w:r>
          </w:p>
        </w:tc>
        <w:tc>
          <w:tcPr>
            <w:tcW w:w="2790" w:type="dxa"/>
          </w:tcPr>
          <w:p>
            <w:r>
              <w:t>Probability</w:t>
            </w:r>
          </w:p>
          <w:p>
            <w:r>
              <w:t>Combinations</w:t>
            </w:r>
          </w:p>
          <w:p>
            <w:r>
              <w:t>Histograms</w:t>
            </w:r>
          </w:p>
          <w:p>
            <w:r>
              <w:t>Box plots</w:t>
            </w:r>
          </w:p>
          <w:p>
            <w:r>
              <w:t>Mean</w:t>
            </w:r>
          </w:p>
          <w:p>
            <w:r>
              <w:t>Probability trees</w:t>
            </w:r>
          </w:p>
          <w:p>
            <w:r>
              <w:t>Frequency polygon</w:t>
            </w:r>
          </w:p>
          <w:p>
            <w:r>
              <w:t>Venn diagrams</w:t>
            </w:r>
          </w:p>
          <w:p/>
        </w:tc>
      </w:tr>
    </w:tbl>
    <w:p>
      <w:pPr>
        <w:rPr>
          <w:sz w:val="36"/>
        </w:rPr>
      </w:pPr>
    </w:p>
    <w:tbl>
      <w:tblPr>
        <w:tblStyle w:val="TableGrid"/>
        <w:tblW w:w="14372" w:type="dxa"/>
        <w:tblLook w:val="04A0" w:firstRow="1" w:lastRow="0" w:firstColumn="1" w:lastColumn="0" w:noHBand="0" w:noVBand="1"/>
      </w:tblPr>
      <w:tblGrid>
        <w:gridCol w:w="3646"/>
        <w:gridCol w:w="10726"/>
      </w:tblGrid>
      <w:tr>
        <w:trPr>
          <w:trHeight w:val="288"/>
        </w:trPr>
        <w:tc>
          <w:tcPr>
            <w:tcW w:w="3646" w:type="dxa"/>
          </w:tcPr>
          <w:p>
            <w:r>
              <w:t>Revision Sites</w:t>
            </w:r>
          </w:p>
        </w:tc>
        <w:tc>
          <w:tcPr>
            <w:tcW w:w="10726" w:type="dxa"/>
          </w:tcPr>
          <w:p>
            <w:proofErr w:type="spellStart"/>
            <w:r>
              <w:t>Mathsgenie</w:t>
            </w:r>
            <w:proofErr w:type="spellEnd"/>
            <w:r>
              <w:t xml:space="preserve">, Hannah Kettle, </w:t>
            </w:r>
            <w:proofErr w:type="spellStart"/>
            <w:r>
              <w:t>GCSEpod</w:t>
            </w:r>
            <w:proofErr w:type="spellEnd"/>
            <w:r>
              <w:t xml:space="preserve">, Corbett maths, 1stClassmaths, </w:t>
            </w:r>
            <w:proofErr w:type="spellStart"/>
            <w:r>
              <w:t>Justmaths</w:t>
            </w:r>
            <w:proofErr w:type="spellEnd"/>
          </w:p>
        </w:tc>
      </w:tr>
      <w:tr>
        <w:trPr>
          <w:trHeight w:val="288"/>
        </w:trPr>
        <w:tc>
          <w:tcPr>
            <w:tcW w:w="3646" w:type="dxa"/>
          </w:tcPr>
          <w:p>
            <w:r>
              <w:t>Exam Tips/Topics</w:t>
            </w:r>
          </w:p>
        </w:tc>
        <w:tc>
          <w:tcPr>
            <w:tcW w:w="10726" w:type="dxa"/>
          </w:tcPr>
          <w:p>
            <w:pPr>
              <w:pStyle w:val="ListParagraph"/>
              <w:numPr>
                <w:ilvl w:val="0"/>
                <w:numId w:val="11"/>
              </w:numPr>
            </w:pPr>
            <w:r>
              <w:t>Read the questions carefully and underline key command words</w:t>
            </w:r>
          </w:p>
          <w:p>
            <w:pPr>
              <w:pStyle w:val="ListParagraph"/>
              <w:numPr>
                <w:ilvl w:val="0"/>
                <w:numId w:val="11"/>
              </w:numPr>
            </w:pPr>
            <w:r>
              <w:t>Make sure you show all your working out even if it is the calculator paper, method marks are very important.</w:t>
            </w:r>
          </w:p>
          <w:p>
            <w:pPr>
              <w:pStyle w:val="ListParagraph"/>
              <w:numPr>
                <w:ilvl w:val="0"/>
                <w:numId w:val="11"/>
              </w:numPr>
            </w:pPr>
            <w:r>
              <w:t>Learn how to use your equipment, especially your calculator.</w:t>
            </w:r>
          </w:p>
          <w:p>
            <w:pPr>
              <w:pStyle w:val="ListParagraph"/>
              <w:numPr>
                <w:ilvl w:val="0"/>
                <w:numId w:val="11"/>
              </w:numPr>
            </w:pPr>
            <w:r>
              <w:t xml:space="preserve">Examiners need to see clear working out, how did you get to the answer, did you answer the questions and is your drawing legible. </w:t>
            </w:r>
          </w:p>
          <w:p>
            <w:pPr>
              <w:pStyle w:val="ListParagraph"/>
              <w:numPr>
                <w:ilvl w:val="0"/>
                <w:numId w:val="11"/>
              </w:numPr>
            </w:pPr>
            <w:r>
              <w:t>Practice makes perfect – practice, practice, practice!</w:t>
            </w:r>
          </w:p>
        </w:tc>
      </w:tr>
    </w:tbl>
    <w:p/>
    <w:p/>
    <w:tbl>
      <w:tblPr>
        <w:tblStyle w:val="TableGrid"/>
        <w:tblpPr w:leftFromText="180" w:rightFromText="180" w:horzAnchor="margin" w:tblpXSpec="center" w:tblpY="-480"/>
        <w:tblW w:w="14460" w:type="dxa"/>
        <w:tblLook w:val="04A0" w:firstRow="1" w:lastRow="0" w:firstColumn="1" w:lastColumn="0" w:noHBand="0" w:noVBand="1"/>
      </w:tblPr>
      <w:tblGrid>
        <w:gridCol w:w="3615"/>
        <w:gridCol w:w="3615"/>
        <w:gridCol w:w="3615"/>
        <w:gridCol w:w="3615"/>
      </w:tblGrid>
      <w:tr>
        <w:trPr>
          <w:trHeight w:val="290"/>
        </w:trPr>
        <w:tc>
          <w:tcPr>
            <w:tcW w:w="14460" w:type="dxa"/>
            <w:gridSpan w:val="4"/>
            <w:shd w:val="clear" w:color="auto" w:fill="A7BEF1"/>
          </w:tcPr>
          <w:p>
            <w:pPr>
              <w:jc w:val="center"/>
              <w:rPr>
                <w:rFonts w:ascii="Open Sans" w:hAnsi="Open Sans" w:cs="Open Sans"/>
              </w:rPr>
            </w:pPr>
            <w:r>
              <w:rPr>
                <w:rFonts w:ascii="Open Sans" w:hAnsi="Open Sans" w:cs="Open Sans"/>
                <w:sz w:val="40"/>
              </w:rPr>
              <w:t xml:space="preserve">AQA TRILOGY COMBINED SCIENCE - Foundation and Higher  </w:t>
            </w:r>
          </w:p>
        </w:tc>
      </w:tr>
      <w:tr>
        <w:trPr>
          <w:trHeight w:val="290"/>
        </w:trPr>
        <w:tc>
          <w:tcPr>
            <w:tcW w:w="3615" w:type="dxa"/>
          </w:tcPr>
          <w:p>
            <w:pPr>
              <w:rPr>
                <w:rFonts w:cstheme="minorHAnsi"/>
                <w:b/>
                <w:sz w:val="24"/>
                <w:szCs w:val="24"/>
              </w:rPr>
            </w:pPr>
            <w:r>
              <w:rPr>
                <w:rFonts w:cstheme="minorHAnsi"/>
                <w:b/>
                <w:sz w:val="24"/>
                <w:szCs w:val="24"/>
              </w:rPr>
              <w:t>Paper</w:t>
            </w:r>
          </w:p>
        </w:tc>
        <w:tc>
          <w:tcPr>
            <w:tcW w:w="3615" w:type="dxa"/>
          </w:tcPr>
          <w:p>
            <w:pPr>
              <w:rPr>
                <w:rFonts w:cstheme="minorHAnsi"/>
                <w:b/>
                <w:sz w:val="24"/>
                <w:szCs w:val="24"/>
              </w:rPr>
            </w:pPr>
            <w:r>
              <w:rPr>
                <w:rFonts w:cstheme="minorHAnsi"/>
                <w:b/>
                <w:sz w:val="24"/>
                <w:szCs w:val="24"/>
              </w:rPr>
              <w:t>Biology Paper 1</w:t>
            </w:r>
          </w:p>
        </w:tc>
        <w:tc>
          <w:tcPr>
            <w:tcW w:w="3615" w:type="dxa"/>
          </w:tcPr>
          <w:p>
            <w:pPr>
              <w:rPr>
                <w:rFonts w:cstheme="minorHAnsi"/>
                <w:b/>
                <w:sz w:val="24"/>
                <w:szCs w:val="24"/>
              </w:rPr>
            </w:pPr>
            <w:r>
              <w:rPr>
                <w:rFonts w:cstheme="minorHAnsi"/>
                <w:b/>
                <w:sz w:val="24"/>
                <w:szCs w:val="24"/>
              </w:rPr>
              <w:t>Chemistry Paper 1</w:t>
            </w:r>
          </w:p>
        </w:tc>
        <w:tc>
          <w:tcPr>
            <w:tcW w:w="3615" w:type="dxa"/>
          </w:tcPr>
          <w:p>
            <w:pPr>
              <w:rPr>
                <w:rFonts w:cstheme="minorHAnsi"/>
                <w:b/>
                <w:sz w:val="24"/>
                <w:szCs w:val="24"/>
              </w:rPr>
            </w:pPr>
            <w:r>
              <w:rPr>
                <w:rFonts w:cstheme="minorHAnsi"/>
                <w:b/>
                <w:sz w:val="24"/>
                <w:szCs w:val="24"/>
              </w:rPr>
              <w:t>Physics Paper 1</w:t>
            </w:r>
          </w:p>
        </w:tc>
      </w:tr>
      <w:tr>
        <w:trPr>
          <w:trHeight w:val="303"/>
        </w:trPr>
        <w:tc>
          <w:tcPr>
            <w:tcW w:w="3615" w:type="dxa"/>
          </w:tcPr>
          <w:p>
            <w:pPr>
              <w:rPr>
                <w:rFonts w:cstheme="minorHAnsi"/>
              </w:rPr>
            </w:pPr>
            <w:r>
              <w:rPr>
                <w:rFonts w:cstheme="minorHAnsi"/>
              </w:rPr>
              <w:t>Duration</w:t>
            </w:r>
          </w:p>
        </w:tc>
        <w:tc>
          <w:tcPr>
            <w:tcW w:w="3615" w:type="dxa"/>
          </w:tcPr>
          <w:p>
            <w:pPr>
              <w:rPr>
                <w:rFonts w:cstheme="minorHAnsi"/>
              </w:rPr>
            </w:pPr>
            <w:r>
              <w:rPr>
                <w:rFonts w:cstheme="minorHAnsi"/>
              </w:rPr>
              <w:t>1-hour 15mins</w:t>
            </w:r>
          </w:p>
        </w:tc>
        <w:tc>
          <w:tcPr>
            <w:tcW w:w="3615" w:type="dxa"/>
          </w:tcPr>
          <w:p>
            <w:pPr>
              <w:rPr>
                <w:rFonts w:cstheme="minorHAnsi"/>
              </w:rPr>
            </w:pPr>
            <w:r>
              <w:rPr>
                <w:rFonts w:cstheme="minorHAnsi"/>
              </w:rPr>
              <w:t>1-hour 15mins</w:t>
            </w:r>
          </w:p>
        </w:tc>
        <w:tc>
          <w:tcPr>
            <w:tcW w:w="3615" w:type="dxa"/>
          </w:tcPr>
          <w:p>
            <w:pPr>
              <w:rPr>
                <w:rFonts w:cstheme="minorHAnsi"/>
              </w:rPr>
            </w:pPr>
            <w:r>
              <w:rPr>
                <w:rFonts w:cstheme="minorHAnsi"/>
              </w:rPr>
              <w:t>1-hour 15mins</w:t>
            </w:r>
          </w:p>
        </w:tc>
      </w:tr>
      <w:tr>
        <w:trPr>
          <w:trHeight w:val="290"/>
        </w:trPr>
        <w:tc>
          <w:tcPr>
            <w:tcW w:w="3615" w:type="dxa"/>
          </w:tcPr>
          <w:p>
            <w:pPr>
              <w:rPr>
                <w:rFonts w:cstheme="minorHAnsi"/>
              </w:rPr>
            </w:pPr>
            <w:r>
              <w:rPr>
                <w:rFonts w:cstheme="minorHAnsi"/>
              </w:rPr>
              <w:t>Course Content</w:t>
            </w:r>
          </w:p>
        </w:tc>
        <w:tc>
          <w:tcPr>
            <w:tcW w:w="3615" w:type="dxa"/>
          </w:tcPr>
          <w:p>
            <w:pPr>
              <w:pStyle w:val="ListParagraph"/>
              <w:numPr>
                <w:ilvl w:val="0"/>
                <w:numId w:val="4"/>
              </w:numPr>
              <w:rPr>
                <w:rFonts w:cstheme="minorHAnsi"/>
              </w:rPr>
            </w:pPr>
            <w:r>
              <w:rPr>
                <w:rFonts w:cstheme="minorHAnsi"/>
              </w:rPr>
              <w:t>Cell Biology</w:t>
            </w:r>
          </w:p>
          <w:p>
            <w:pPr>
              <w:pStyle w:val="ListParagraph"/>
              <w:numPr>
                <w:ilvl w:val="0"/>
                <w:numId w:val="4"/>
              </w:numPr>
              <w:rPr>
                <w:rFonts w:cstheme="minorHAnsi"/>
              </w:rPr>
            </w:pPr>
            <w:r>
              <w:rPr>
                <w:rFonts w:cstheme="minorHAnsi"/>
              </w:rPr>
              <w:t>Organisation</w:t>
            </w:r>
          </w:p>
          <w:p>
            <w:pPr>
              <w:pStyle w:val="ListParagraph"/>
              <w:numPr>
                <w:ilvl w:val="0"/>
                <w:numId w:val="4"/>
              </w:numPr>
              <w:rPr>
                <w:rFonts w:cstheme="minorHAnsi"/>
              </w:rPr>
            </w:pPr>
            <w:r>
              <w:rPr>
                <w:rFonts w:cstheme="minorHAnsi"/>
              </w:rPr>
              <w:t>Infection and Response</w:t>
            </w:r>
          </w:p>
          <w:p>
            <w:pPr>
              <w:pStyle w:val="ListParagraph"/>
              <w:numPr>
                <w:ilvl w:val="0"/>
                <w:numId w:val="4"/>
              </w:numPr>
              <w:rPr>
                <w:rFonts w:cstheme="minorHAnsi"/>
              </w:rPr>
            </w:pPr>
            <w:r>
              <w:rPr>
                <w:rFonts w:cstheme="minorHAnsi"/>
              </w:rPr>
              <w:t xml:space="preserve">Bioenergetics </w:t>
            </w:r>
          </w:p>
        </w:tc>
        <w:tc>
          <w:tcPr>
            <w:tcW w:w="3615" w:type="dxa"/>
          </w:tcPr>
          <w:p>
            <w:pPr>
              <w:pStyle w:val="ListParagraph"/>
              <w:numPr>
                <w:ilvl w:val="0"/>
                <w:numId w:val="5"/>
              </w:numPr>
              <w:rPr>
                <w:rFonts w:cstheme="minorHAnsi"/>
              </w:rPr>
            </w:pPr>
            <w:r>
              <w:rPr>
                <w:rFonts w:cstheme="minorHAnsi"/>
              </w:rPr>
              <w:t>Atomic Structure and the Periodic Table</w:t>
            </w:r>
          </w:p>
          <w:p>
            <w:pPr>
              <w:pStyle w:val="ListParagraph"/>
              <w:numPr>
                <w:ilvl w:val="0"/>
                <w:numId w:val="5"/>
              </w:numPr>
              <w:rPr>
                <w:rFonts w:cstheme="minorHAnsi"/>
              </w:rPr>
            </w:pPr>
            <w:r>
              <w:rPr>
                <w:rFonts w:cstheme="minorHAnsi"/>
              </w:rPr>
              <w:t>Bonding, Structure and Properties of Matter</w:t>
            </w:r>
          </w:p>
          <w:p>
            <w:pPr>
              <w:pStyle w:val="ListParagraph"/>
              <w:numPr>
                <w:ilvl w:val="0"/>
                <w:numId w:val="5"/>
              </w:numPr>
              <w:rPr>
                <w:rFonts w:cstheme="minorHAnsi"/>
              </w:rPr>
            </w:pPr>
            <w:r>
              <w:rPr>
                <w:rFonts w:cstheme="minorHAnsi"/>
              </w:rPr>
              <w:t>Quantitative Chemistry</w:t>
            </w:r>
          </w:p>
          <w:p>
            <w:pPr>
              <w:pStyle w:val="ListParagraph"/>
              <w:numPr>
                <w:ilvl w:val="0"/>
                <w:numId w:val="5"/>
              </w:numPr>
              <w:rPr>
                <w:rFonts w:cstheme="minorHAnsi"/>
              </w:rPr>
            </w:pPr>
            <w:r>
              <w:rPr>
                <w:rFonts w:cstheme="minorHAnsi"/>
              </w:rPr>
              <w:t>Chemical Changes</w:t>
            </w:r>
          </w:p>
          <w:p>
            <w:pPr>
              <w:pStyle w:val="ListParagraph"/>
              <w:numPr>
                <w:ilvl w:val="0"/>
                <w:numId w:val="5"/>
              </w:numPr>
              <w:rPr>
                <w:rFonts w:cstheme="minorHAnsi"/>
              </w:rPr>
            </w:pPr>
            <w:r>
              <w:rPr>
                <w:rFonts w:cstheme="minorHAnsi"/>
              </w:rPr>
              <w:t>Energy Changes</w:t>
            </w:r>
          </w:p>
          <w:p>
            <w:pPr>
              <w:pStyle w:val="ListParagraph"/>
              <w:rPr>
                <w:rFonts w:cstheme="minorHAnsi"/>
              </w:rPr>
            </w:pPr>
          </w:p>
        </w:tc>
        <w:tc>
          <w:tcPr>
            <w:tcW w:w="3615" w:type="dxa"/>
          </w:tcPr>
          <w:p>
            <w:pPr>
              <w:pStyle w:val="ListParagraph"/>
              <w:numPr>
                <w:ilvl w:val="0"/>
                <w:numId w:val="6"/>
              </w:numPr>
              <w:rPr>
                <w:rFonts w:cstheme="minorHAnsi"/>
              </w:rPr>
            </w:pPr>
            <w:r>
              <w:rPr>
                <w:rFonts w:cstheme="minorHAnsi"/>
              </w:rPr>
              <w:t>Energy</w:t>
            </w:r>
          </w:p>
          <w:p>
            <w:pPr>
              <w:pStyle w:val="ListParagraph"/>
              <w:numPr>
                <w:ilvl w:val="0"/>
                <w:numId w:val="6"/>
              </w:numPr>
              <w:rPr>
                <w:rFonts w:cstheme="minorHAnsi"/>
              </w:rPr>
            </w:pPr>
            <w:r>
              <w:rPr>
                <w:rFonts w:cstheme="minorHAnsi"/>
              </w:rPr>
              <w:t>Electricity</w:t>
            </w:r>
          </w:p>
          <w:p>
            <w:pPr>
              <w:pStyle w:val="ListParagraph"/>
              <w:numPr>
                <w:ilvl w:val="0"/>
                <w:numId w:val="6"/>
              </w:numPr>
              <w:rPr>
                <w:rFonts w:cstheme="minorHAnsi"/>
              </w:rPr>
            </w:pPr>
            <w:r>
              <w:rPr>
                <w:rFonts w:cstheme="minorHAnsi"/>
              </w:rPr>
              <w:t>Particle Model of Matter</w:t>
            </w:r>
          </w:p>
          <w:p>
            <w:pPr>
              <w:pStyle w:val="ListParagraph"/>
              <w:numPr>
                <w:ilvl w:val="0"/>
                <w:numId w:val="6"/>
              </w:numPr>
              <w:rPr>
                <w:rFonts w:cstheme="minorHAnsi"/>
              </w:rPr>
            </w:pPr>
            <w:r>
              <w:rPr>
                <w:rFonts w:cstheme="minorHAnsi"/>
              </w:rPr>
              <w:t xml:space="preserve">Atomic Structure </w:t>
            </w:r>
          </w:p>
        </w:tc>
      </w:tr>
      <w:tr>
        <w:trPr>
          <w:trHeight w:val="290"/>
        </w:trPr>
        <w:tc>
          <w:tcPr>
            <w:tcW w:w="3615" w:type="dxa"/>
          </w:tcPr>
          <w:p>
            <w:pPr>
              <w:rPr>
                <w:rFonts w:cstheme="minorHAnsi"/>
              </w:rPr>
            </w:pPr>
            <w:r>
              <w:rPr>
                <w:rFonts w:cstheme="minorHAnsi"/>
              </w:rPr>
              <w:t>Past Exam paper hard copies</w:t>
            </w:r>
          </w:p>
        </w:tc>
        <w:tc>
          <w:tcPr>
            <w:tcW w:w="10845" w:type="dxa"/>
            <w:gridSpan w:val="3"/>
          </w:tcPr>
          <w:p>
            <w:pPr>
              <w:jc w:val="center"/>
              <w:rPr>
                <w:rFonts w:cstheme="minorHAnsi"/>
              </w:rPr>
            </w:pPr>
            <w:r>
              <w:rPr>
                <w:rFonts w:cstheme="minorHAnsi"/>
              </w:rPr>
              <w:t>Past exam papers are printed and can be collected from Science teachers.</w:t>
            </w:r>
          </w:p>
        </w:tc>
      </w:tr>
    </w:tbl>
    <w:p/>
    <w:p/>
    <w:p/>
    <w:tbl>
      <w:tblPr>
        <w:tblStyle w:val="TableGrid"/>
        <w:tblW w:w="14434" w:type="dxa"/>
        <w:tblLook w:val="04A0" w:firstRow="1" w:lastRow="0" w:firstColumn="1" w:lastColumn="0" w:noHBand="0" w:noVBand="1"/>
      </w:tblPr>
      <w:tblGrid>
        <w:gridCol w:w="4096"/>
        <w:gridCol w:w="5799"/>
        <w:gridCol w:w="4539"/>
      </w:tblGrid>
      <w:tr>
        <w:trPr>
          <w:trHeight w:val="288"/>
        </w:trPr>
        <w:tc>
          <w:tcPr>
            <w:tcW w:w="4811" w:type="dxa"/>
            <w:vMerge w:val="restart"/>
          </w:tcPr>
          <w:p>
            <w:pPr>
              <w:rPr>
                <w:rFonts w:cstheme="minorHAnsi"/>
                <w:b/>
              </w:rPr>
            </w:pPr>
            <w:r>
              <w:rPr>
                <w:rFonts w:cstheme="minorHAnsi"/>
                <w:b/>
              </w:rPr>
              <w:t>Useful websites for revision</w:t>
            </w:r>
          </w:p>
        </w:tc>
        <w:tc>
          <w:tcPr>
            <w:tcW w:w="4811" w:type="dxa"/>
          </w:tcPr>
          <w:p>
            <w:pPr>
              <w:rPr>
                <w:rFonts w:cstheme="minorHAnsi"/>
                <w:b/>
                <w:sz w:val="24"/>
                <w:szCs w:val="24"/>
              </w:rPr>
            </w:pPr>
            <w:r>
              <w:rPr>
                <w:rFonts w:cstheme="minorHAnsi"/>
                <w:b/>
                <w:sz w:val="24"/>
                <w:szCs w:val="24"/>
              </w:rPr>
              <w:t>Description</w:t>
            </w:r>
          </w:p>
        </w:tc>
        <w:tc>
          <w:tcPr>
            <w:tcW w:w="4812" w:type="dxa"/>
          </w:tcPr>
          <w:p>
            <w:pPr>
              <w:rPr>
                <w:rFonts w:ascii="Open Sans" w:hAnsi="Open Sans" w:cs="Open Sans"/>
                <w:b/>
                <w:sz w:val="24"/>
                <w:szCs w:val="24"/>
              </w:rPr>
            </w:pPr>
            <w:r>
              <w:rPr>
                <w:rFonts w:ascii="Open Sans" w:hAnsi="Open Sans" w:cs="Open Sans"/>
                <w:b/>
                <w:sz w:val="24"/>
                <w:szCs w:val="24"/>
              </w:rPr>
              <w:t>Link</w:t>
            </w:r>
          </w:p>
        </w:tc>
      </w:tr>
      <w:tr>
        <w:trPr>
          <w:trHeight w:val="70"/>
        </w:trPr>
        <w:tc>
          <w:tcPr>
            <w:tcW w:w="4811" w:type="dxa"/>
            <w:vMerge/>
          </w:tcPr>
          <w:p>
            <w:pPr>
              <w:rPr>
                <w:rFonts w:cstheme="minorHAnsi"/>
              </w:rPr>
            </w:pPr>
          </w:p>
        </w:tc>
        <w:tc>
          <w:tcPr>
            <w:tcW w:w="4811" w:type="dxa"/>
          </w:tcPr>
          <w:p>
            <w:pPr>
              <w:rPr>
                <w:rFonts w:cstheme="minorHAnsi"/>
              </w:rPr>
            </w:pPr>
            <w:r>
              <w:rPr>
                <w:rFonts w:cstheme="minorHAnsi"/>
              </w:rPr>
              <w:t>BBC Bitesize</w:t>
            </w:r>
          </w:p>
          <w:p>
            <w:pPr>
              <w:rPr>
                <w:rFonts w:cstheme="minorHAnsi"/>
              </w:rPr>
            </w:pPr>
          </w:p>
          <w:p>
            <w:pPr>
              <w:rPr>
                <w:rFonts w:cstheme="minorHAnsi"/>
              </w:rPr>
            </w:pPr>
          </w:p>
          <w:p>
            <w:pPr>
              <w:rPr>
                <w:rFonts w:cstheme="minorHAnsi"/>
              </w:rPr>
            </w:pPr>
          </w:p>
          <w:p>
            <w:pPr>
              <w:rPr>
                <w:rFonts w:cstheme="minorHAnsi"/>
              </w:rPr>
            </w:pPr>
          </w:p>
          <w:p>
            <w:pPr>
              <w:rPr>
                <w:rFonts w:cstheme="minorHAnsi"/>
              </w:rPr>
            </w:pPr>
          </w:p>
          <w:p>
            <w:pPr>
              <w:rPr>
                <w:rFonts w:cstheme="minorHAnsi"/>
              </w:rPr>
            </w:pPr>
          </w:p>
          <w:p>
            <w:pPr>
              <w:rPr>
                <w:rFonts w:cstheme="minorHAnsi"/>
              </w:rPr>
            </w:pPr>
          </w:p>
          <w:p>
            <w:pPr>
              <w:rPr>
                <w:rFonts w:cstheme="minorHAnsi"/>
              </w:rPr>
            </w:pPr>
          </w:p>
          <w:p>
            <w:pPr>
              <w:rPr>
                <w:rFonts w:cstheme="minorHAnsi"/>
              </w:rPr>
            </w:pPr>
            <w:r>
              <w:rPr>
                <w:rFonts w:cstheme="minorHAnsi"/>
              </w:rPr>
              <w:t>CGP 10minute Tests</w:t>
            </w:r>
          </w:p>
          <w:p>
            <w:pPr>
              <w:rPr>
                <w:rFonts w:cstheme="minorHAnsi"/>
              </w:rPr>
            </w:pPr>
            <w:hyperlink r:id="rId11" w:history="1">
              <w:r>
                <w:rPr>
                  <w:rStyle w:val="Hyperlink"/>
                  <w:rFonts w:cstheme="minorHAnsi"/>
                </w:rPr>
                <w:t>https://www.cgpbooks.co.uk/resources/free-gcse-science-10-minute-tests?srsltid=AfmBOopYC3IbXMYbR4WL-aDBdeeUbufNtHvpvDv2lmSYXBVvULMjavac</w:t>
              </w:r>
            </w:hyperlink>
          </w:p>
          <w:p>
            <w:pPr>
              <w:rPr>
                <w:rFonts w:cstheme="minorHAnsi"/>
              </w:rPr>
            </w:pPr>
          </w:p>
          <w:p>
            <w:pPr>
              <w:rPr>
                <w:rFonts w:cstheme="minorHAnsi"/>
              </w:rPr>
            </w:pPr>
          </w:p>
          <w:p>
            <w:pPr>
              <w:rPr>
                <w:rFonts w:cstheme="minorHAnsi"/>
              </w:rPr>
            </w:pPr>
            <w:r>
              <w:rPr>
                <w:rFonts w:cstheme="minorHAnsi"/>
              </w:rPr>
              <w:t xml:space="preserve">Past papers – Trilogy </w:t>
            </w:r>
          </w:p>
          <w:p>
            <w:pPr>
              <w:rPr>
                <w:rFonts w:cstheme="minorHAnsi"/>
              </w:rPr>
            </w:pPr>
            <w:hyperlink r:id="rId12" w:history="1">
              <w:r>
                <w:rPr>
                  <w:rStyle w:val="Hyperlink"/>
                  <w:rFonts w:cstheme="minorHAnsi"/>
                </w:rPr>
                <w:t>https://www.savemyexams.com/gcse/science/aqa/combined-science-trilogy/past-papers/</w:t>
              </w:r>
            </w:hyperlink>
          </w:p>
          <w:p>
            <w:pPr>
              <w:rPr>
                <w:rFonts w:cstheme="minorHAnsi"/>
              </w:rPr>
            </w:pPr>
          </w:p>
          <w:p>
            <w:pPr>
              <w:rPr>
                <w:rFonts w:cstheme="minorHAnsi"/>
              </w:rPr>
            </w:pPr>
          </w:p>
        </w:tc>
        <w:tc>
          <w:tcPr>
            <w:tcW w:w="4812" w:type="dxa"/>
          </w:tcPr>
          <w:p>
            <w:pPr>
              <w:rPr>
                <w:rFonts w:ascii="Open Sans" w:hAnsi="Open Sans" w:cs="Open Sans"/>
              </w:rPr>
            </w:pPr>
            <w:r>
              <w:rPr>
                <w:rFonts w:ascii="Open Sans" w:hAnsi="Open Sans" w:cs="Open Sans"/>
              </w:rPr>
              <w:lastRenderedPageBreak/>
              <w:t>AQA Trilogy Revision</w:t>
            </w:r>
          </w:p>
          <w:p>
            <w:pPr>
              <w:rPr>
                <w:rFonts w:ascii="Open Sans" w:hAnsi="Open Sans" w:cs="Open Sans"/>
              </w:rPr>
            </w:pPr>
            <w:r>
              <w:rPr>
                <w:rFonts w:ascii="Open Sans" w:hAnsi="Open Sans" w:cs="Open Sans"/>
                <w:noProof/>
                <w:lang w:eastAsia="en-GB"/>
              </w:rPr>
              <w:drawing>
                <wp:inline distT="0" distB="0" distL="0" distR="0">
                  <wp:extent cx="1866900" cy="1866900"/>
                  <wp:effectExtent l="0" t="0" r="0" b="0"/>
                  <wp:docPr id="15" name="Picture 15" descr="a QR code linking to https://www.bbc.co.uk/bitesize/examspecs/z8r997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QR code linking to https://www.bbc.co.uk/bitesize/examspecs/z8r997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inline>
              </w:drawing>
            </w: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r>
              <w:rPr>
                <w:rFonts w:ascii="Open Sans" w:hAnsi="Open Sans" w:cs="Open Sans"/>
                <w:noProof/>
                <w:lang w:eastAsia="en-GB"/>
              </w:rPr>
              <w:drawing>
                <wp:inline distT="0" distB="0" distL="0" distR="0">
                  <wp:extent cx="1990725" cy="19907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90725" cy="1990725"/>
                          </a:xfrm>
                          <a:prstGeom prst="rect">
                            <a:avLst/>
                          </a:prstGeom>
                        </pic:spPr>
                      </pic:pic>
                    </a:graphicData>
                  </a:graphic>
                </wp:inline>
              </w:drawing>
            </w:r>
          </w:p>
        </w:tc>
      </w:tr>
      <w:tr>
        <w:trPr>
          <w:trHeight w:val="144"/>
        </w:trPr>
        <w:tc>
          <w:tcPr>
            <w:tcW w:w="4811" w:type="dxa"/>
            <w:vMerge/>
          </w:tcPr>
          <w:p>
            <w:pPr>
              <w:rPr>
                <w:rFonts w:ascii="Open Sans" w:hAnsi="Open Sans" w:cs="Open Sans"/>
              </w:rPr>
            </w:pPr>
          </w:p>
        </w:tc>
        <w:tc>
          <w:tcPr>
            <w:tcW w:w="4811" w:type="dxa"/>
          </w:tcPr>
          <w:p>
            <w:pPr>
              <w:rPr>
                <w:rFonts w:cstheme="minorHAnsi"/>
              </w:rPr>
            </w:pPr>
            <w:r>
              <w:rPr>
                <w:rFonts w:cstheme="minorHAnsi"/>
              </w:rPr>
              <w:t>Revision Videos</w:t>
            </w:r>
          </w:p>
          <w:p>
            <w:pPr>
              <w:rPr>
                <w:rFonts w:cstheme="minorHAnsi"/>
              </w:rPr>
            </w:pPr>
          </w:p>
          <w:p>
            <w:pPr>
              <w:rPr>
                <w:rFonts w:cstheme="minorHAnsi"/>
              </w:rPr>
            </w:pPr>
            <w:r>
              <w:rPr>
                <w:rFonts w:cstheme="minorHAnsi"/>
              </w:rPr>
              <w:t>Biology paper 1</w:t>
            </w:r>
          </w:p>
          <w:p>
            <w:pPr>
              <w:rPr>
                <w:rFonts w:cstheme="minorHAnsi"/>
              </w:rPr>
            </w:pPr>
            <w:hyperlink r:id="rId15" w:history="1">
              <w:r>
                <w:rPr>
                  <w:rStyle w:val="Hyperlink"/>
                  <w:rFonts w:cstheme="minorHAnsi"/>
                </w:rPr>
                <w:t>https://www.youtube.com/watch?v=aNBMjikcagI</w:t>
              </w:r>
            </w:hyperlink>
          </w:p>
          <w:p>
            <w:pPr>
              <w:rPr>
                <w:rFonts w:cstheme="minorHAnsi"/>
              </w:rPr>
            </w:pPr>
          </w:p>
          <w:p>
            <w:pPr>
              <w:rPr>
                <w:rFonts w:cstheme="minorHAnsi"/>
              </w:rPr>
            </w:pPr>
          </w:p>
          <w:p>
            <w:pPr>
              <w:rPr>
                <w:rFonts w:cstheme="minorHAnsi"/>
              </w:rPr>
            </w:pPr>
          </w:p>
          <w:p>
            <w:pPr>
              <w:rPr>
                <w:rFonts w:cstheme="minorHAnsi"/>
              </w:rPr>
            </w:pPr>
          </w:p>
          <w:p>
            <w:pPr>
              <w:rPr>
                <w:rFonts w:cstheme="minorHAnsi"/>
              </w:rPr>
            </w:pPr>
          </w:p>
          <w:p>
            <w:pPr>
              <w:rPr>
                <w:rFonts w:cstheme="minorHAnsi"/>
              </w:rPr>
            </w:pPr>
          </w:p>
          <w:p>
            <w:pPr>
              <w:rPr>
                <w:rFonts w:cstheme="minorHAnsi"/>
              </w:rPr>
            </w:pPr>
            <w:r>
              <w:rPr>
                <w:rFonts w:cstheme="minorHAnsi"/>
              </w:rPr>
              <w:t>Chemistry paper 1</w:t>
            </w:r>
          </w:p>
          <w:p>
            <w:pPr>
              <w:rPr>
                <w:rFonts w:cstheme="minorHAnsi"/>
              </w:rPr>
            </w:pPr>
            <w:hyperlink r:id="rId16" w:history="1">
              <w:r>
                <w:rPr>
                  <w:rStyle w:val="Hyperlink"/>
                  <w:rFonts w:cstheme="minorHAnsi"/>
                </w:rPr>
                <w:t>https://www.youtube.com/watch?v=vAzs9XLJ1cQ</w:t>
              </w:r>
            </w:hyperlink>
          </w:p>
          <w:p>
            <w:pPr>
              <w:rPr>
                <w:rFonts w:cstheme="minorHAnsi"/>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cstheme="minorHAnsi"/>
              </w:rPr>
            </w:pPr>
            <w:r>
              <w:rPr>
                <w:rFonts w:cstheme="minorHAnsi"/>
              </w:rPr>
              <w:t>Physics paper 1</w:t>
            </w:r>
          </w:p>
          <w:p>
            <w:pPr>
              <w:rPr>
                <w:rFonts w:cstheme="minorHAnsi"/>
              </w:rPr>
            </w:pPr>
            <w:hyperlink r:id="rId17" w:history="1">
              <w:r>
                <w:rPr>
                  <w:rStyle w:val="Hyperlink"/>
                  <w:rFonts w:cstheme="minorHAnsi"/>
                </w:rPr>
                <w:t>https://www.youtube.com/watch?v=FpZYuwHhQOA</w:t>
              </w:r>
            </w:hyperlink>
          </w:p>
          <w:p>
            <w:pPr>
              <w:rPr>
                <w:rFonts w:ascii="Open Sans" w:hAnsi="Open Sans" w:cs="Open Sans"/>
              </w:rPr>
            </w:pPr>
          </w:p>
        </w:tc>
        <w:tc>
          <w:tcPr>
            <w:tcW w:w="4812" w:type="dxa"/>
          </w:tcPr>
          <w:p>
            <w:pPr>
              <w:rPr>
                <w:rFonts w:ascii="Open Sans" w:hAnsi="Open Sans" w:cs="Open Sans"/>
              </w:rPr>
            </w:pPr>
            <w:r>
              <w:rPr>
                <w:rFonts w:ascii="Open Sans" w:hAnsi="Open Sans" w:cs="Open Sans"/>
              </w:rPr>
              <w:lastRenderedPageBreak/>
              <w:t>Biology Paper 1</w:t>
            </w:r>
          </w:p>
          <w:p>
            <w:pPr>
              <w:rPr>
                <w:rFonts w:ascii="Open Sans" w:hAnsi="Open Sans" w:cs="Open Sans"/>
              </w:rPr>
            </w:pPr>
            <w:r>
              <w:rPr>
                <w:noProof/>
                <w:lang w:eastAsia="en-GB"/>
              </w:rPr>
              <w:drawing>
                <wp:inline distT="0" distB="0" distL="0" distR="0">
                  <wp:extent cx="1971675" cy="1971675"/>
                  <wp:effectExtent l="0" t="0" r="0" b="0"/>
                  <wp:docPr id="16" name="Picture 16" descr="a QR code linking to https://www.youtube.com/watch?v=aNBMjikc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QR code linking to https://www.youtube.com/watch?v=aNBMjikcag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noFill/>
                          <a:ln>
                            <a:noFill/>
                          </a:ln>
                        </pic:spPr>
                      </pic:pic>
                    </a:graphicData>
                  </a:graphic>
                </wp:inline>
              </w:drawing>
            </w:r>
          </w:p>
          <w:p>
            <w:pPr>
              <w:rPr>
                <w:rFonts w:ascii="Open Sans" w:hAnsi="Open Sans" w:cs="Open Sans"/>
              </w:rPr>
            </w:pPr>
            <w:r>
              <w:rPr>
                <w:rFonts w:ascii="Open Sans" w:hAnsi="Open Sans" w:cs="Open Sans"/>
              </w:rPr>
              <w:t>Chemistry Paper 1</w:t>
            </w:r>
          </w:p>
          <w:p>
            <w:pPr>
              <w:rPr>
                <w:rFonts w:ascii="Open Sans" w:hAnsi="Open Sans" w:cs="Open Sans"/>
              </w:rPr>
            </w:pPr>
            <w:r>
              <w:rPr>
                <w:noProof/>
                <w:lang w:eastAsia="en-GB"/>
              </w:rPr>
              <w:lastRenderedPageBreak/>
              <w:drawing>
                <wp:inline distT="0" distB="0" distL="0" distR="0">
                  <wp:extent cx="1971675" cy="1971675"/>
                  <wp:effectExtent l="0" t="0" r="0" b="0"/>
                  <wp:docPr id="17" name="Picture 17" descr="a QR code linking to https://www.youtube.com/watch?v=vAzs9XLJ1c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QR code linking to https://www.youtube.com/watch?v=vAzs9XLJ1cQ"/>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noFill/>
                          <a:ln>
                            <a:noFill/>
                          </a:ln>
                        </pic:spPr>
                      </pic:pic>
                    </a:graphicData>
                  </a:graphic>
                </wp:inline>
              </w:drawing>
            </w:r>
          </w:p>
          <w:p>
            <w:pPr>
              <w:rPr>
                <w:rFonts w:ascii="Open Sans" w:hAnsi="Open Sans" w:cs="Open Sans"/>
              </w:rPr>
            </w:pPr>
          </w:p>
          <w:p>
            <w:pPr>
              <w:rPr>
                <w:rFonts w:ascii="Open Sans" w:hAnsi="Open Sans" w:cs="Open Sans"/>
              </w:rPr>
            </w:pPr>
            <w:r>
              <w:rPr>
                <w:rFonts w:ascii="Open Sans" w:hAnsi="Open Sans" w:cs="Open Sans"/>
              </w:rPr>
              <w:t>Physics Paper 1</w:t>
            </w:r>
          </w:p>
          <w:p>
            <w:pPr>
              <w:rPr>
                <w:rFonts w:ascii="Open Sans" w:hAnsi="Open Sans" w:cs="Open Sans"/>
              </w:rPr>
            </w:pPr>
            <w:r>
              <w:rPr>
                <w:noProof/>
                <w:lang w:eastAsia="en-GB"/>
              </w:rPr>
              <w:drawing>
                <wp:inline distT="0" distB="0" distL="0" distR="0">
                  <wp:extent cx="1857375" cy="1857375"/>
                  <wp:effectExtent l="0" t="0" r="0" b="0"/>
                  <wp:docPr id="18" name="Picture 18" descr="a QR code linking to https://www.youtube.com/watch?v=FpZYuwHhQ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QR code linking to https://www.youtube.com/watch?v=FpZYuwHhQO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a:ln>
                            <a:noFill/>
                          </a:ln>
                        </pic:spPr>
                      </pic:pic>
                    </a:graphicData>
                  </a:graphic>
                </wp:inline>
              </w:drawing>
            </w:r>
          </w:p>
        </w:tc>
      </w:tr>
    </w:tbl>
    <w:p>
      <w:pPr>
        <w:rPr>
          <w:u w:val="single"/>
        </w:rPr>
      </w:pPr>
    </w:p>
    <w:p>
      <w:pPr>
        <w:rPr>
          <w:u w:val="single"/>
        </w:rPr>
      </w:pPr>
    </w:p>
    <w:p>
      <w:pPr>
        <w:rPr>
          <w:u w:val="single"/>
        </w:rPr>
      </w:pPr>
    </w:p>
    <w:p>
      <w:pPr>
        <w:rPr>
          <w:u w:val="single"/>
        </w:rPr>
      </w:pPr>
    </w:p>
    <w:p>
      <w:pPr>
        <w:rPr>
          <w:u w:val="single"/>
        </w:rPr>
      </w:pPr>
    </w:p>
    <w:p>
      <w:pPr>
        <w:rPr>
          <w:u w:val="single"/>
        </w:rPr>
      </w:pPr>
    </w:p>
    <w:tbl>
      <w:tblPr>
        <w:tblStyle w:val="TableGrid"/>
        <w:tblW w:w="14460" w:type="dxa"/>
        <w:tblLook w:val="04A0" w:firstRow="1" w:lastRow="0" w:firstColumn="1" w:lastColumn="0" w:noHBand="0" w:noVBand="1"/>
      </w:tblPr>
      <w:tblGrid>
        <w:gridCol w:w="3615"/>
        <w:gridCol w:w="3615"/>
        <w:gridCol w:w="3615"/>
        <w:gridCol w:w="3615"/>
      </w:tblGrid>
      <w:tr>
        <w:trPr>
          <w:trHeight w:val="290"/>
        </w:trPr>
        <w:tc>
          <w:tcPr>
            <w:tcW w:w="14460" w:type="dxa"/>
            <w:gridSpan w:val="4"/>
            <w:shd w:val="clear" w:color="auto" w:fill="E2EFD9" w:themeFill="accent6" w:themeFillTint="33"/>
          </w:tcPr>
          <w:p>
            <w:pPr>
              <w:jc w:val="center"/>
              <w:rPr>
                <w:rFonts w:ascii="Open Sans" w:hAnsi="Open Sans" w:cs="Open Sans"/>
                <w:sz w:val="36"/>
              </w:rPr>
            </w:pPr>
            <w:r>
              <w:rPr>
                <w:rFonts w:ascii="Open Sans" w:hAnsi="Open Sans" w:cs="Open Sans"/>
                <w:sz w:val="36"/>
              </w:rPr>
              <w:t xml:space="preserve">AQA TRIPLE SCIENCE - Foundation and Higher  </w:t>
            </w:r>
          </w:p>
        </w:tc>
      </w:tr>
      <w:tr>
        <w:trPr>
          <w:trHeight w:val="290"/>
        </w:trPr>
        <w:tc>
          <w:tcPr>
            <w:tcW w:w="3615" w:type="dxa"/>
          </w:tcPr>
          <w:p>
            <w:pPr>
              <w:rPr>
                <w:rFonts w:cstheme="minorHAnsi"/>
                <w:b/>
                <w:sz w:val="24"/>
                <w:szCs w:val="24"/>
              </w:rPr>
            </w:pPr>
            <w:r>
              <w:rPr>
                <w:rFonts w:cstheme="minorHAnsi"/>
                <w:b/>
                <w:sz w:val="24"/>
                <w:szCs w:val="24"/>
              </w:rPr>
              <w:lastRenderedPageBreak/>
              <w:t>Paper</w:t>
            </w:r>
          </w:p>
        </w:tc>
        <w:tc>
          <w:tcPr>
            <w:tcW w:w="3615" w:type="dxa"/>
          </w:tcPr>
          <w:p>
            <w:pPr>
              <w:rPr>
                <w:rFonts w:cstheme="minorHAnsi"/>
                <w:b/>
                <w:sz w:val="24"/>
                <w:szCs w:val="24"/>
              </w:rPr>
            </w:pPr>
            <w:r>
              <w:rPr>
                <w:rFonts w:cstheme="minorHAnsi"/>
                <w:b/>
                <w:sz w:val="24"/>
                <w:szCs w:val="24"/>
              </w:rPr>
              <w:t>Biology Paper 1</w:t>
            </w:r>
          </w:p>
        </w:tc>
        <w:tc>
          <w:tcPr>
            <w:tcW w:w="3615" w:type="dxa"/>
          </w:tcPr>
          <w:p>
            <w:pPr>
              <w:rPr>
                <w:rFonts w:cstheme="minorHAnsi"/>
                <w:b/>
                <w:sz w:val="24"/>
                <w:szCs w:val="24"/>
              </w:rPr>
            </w:pPr>
            <w:r>
              <w:rPr>
                <w:rFonts w:cstheme="minorHAnsi"/>
                <w:b/>
                <w:sz w:val="24"/>
                <w:szCs w:val="24"/>
              </w:rPr>
              <w:t>Chemistry Paper 1</w:t>
            </w:r>
          </w:p>
        </w:tc>
        <w:tc>
          <w:tcPr>
            <w:tcW w:w="3615" w:type="dxa"/>
          </w:tcPr>
          <w:p>
            <w:pPr>
              <w:rPr>
                <w:rFonts w:cstheme="minorHAnsi"/>
                <w:b/>
                <w:sz w:val="24"/>
                <w:szCs w:val="24"/>
              </w:rPr>
            </w:pPr>
            <w:r>
              <w:rPr>
                <w:rFonts w:cstheme="minorHAnsi"/>
                <w:b/>
                <w:sz w:val="24"/>
                <w:szCs w:val="24"/>
              </w:rPr>
              <w:t>Physics Paper 1</w:t>
            </w:r>
          </w:p>
        </w:tc>
      </w:tr>
      <w:tr>
        <w:trPr>
          <w:trHeight w:val="303"/>
        </w:trPr>
        <w:tc>
          <w:tcPr>
            <w:tcW w:w="3615" w:type="dxa"/>
          </w:tcPr>
          <w:p>
            <w:pPr>
              <w:rPr>
                <w:rFonts w:cstheme="minorHAnsi"/>
              </w:rPr>
            </w:pPr>
            <w:r>
              <w:rPr>
                <w:rFonts w:cstheme="minorHAnsi"/>
              </w:rPr>
              <w:t>Duration</w:t>
            </w:r>
          </w:p>
        </w:tc>
        <w:tc>
          <w:tcPr>
            <w:tcW w:w="3615" w:type="dxa"/>
          </w:tcPr>
          <w:p>
            <w:pPr>
              <w:rPr>
                <w:rFonts w:cstheme="minorHAnsi"/>
              </w:rPr>
            </w:pPr>
            <w:r>
              <w:rPr>
                <w:rFonts w:cstheme="minorHAnsi"/>
              </w:rPr>
              <w:t>1-hour 45mins</w:t>
            </w:r>
          </w:p>
        </w:tc>
        <w:tc>
          <w:tcPr>
            <w:tcW w:w="3615" w:type="dxa"/>
          </w:tcPr>
          <w:p>
            <w:pPr>
              <w:rPr>
                <w:rFonts w:cstheme="minorHAnsi"/>
              </w:rPr>
            </w:pPr>
            <w:r>
              <w:rPr>
                <w:rFonts w:cstheme="minorHAnsi"/>
              </w:rPr>
              <w:t>1-hour 45mins</w:t>
            </w:r>
          </w:p>
        </w:tc>
        <w:tc>
          <w:tcPr>
            <w:tcW w:w="3615" w:type="dxa"/>
          </w:tcPr>
          <w:p>
            <w:pPr>
              <w:rPr>
                <w:rFonts w:cstheme="minorHAnsi"/>
              </w:rPr>
            </w:pPr>
            <w:r>
              <w:rPr>
                <w:rFonts w:cstheme="minorHAnsi"/>
              </w:rPr>
              <w:t>1-hour 45mins</w:t>
            </w:r>
          </w:p>
        </w:tc>
      </w:tr>
      <w:tr>
        <w:trPr>
          <w:trHeight w:val="290"/>
        </w:trPr>
        <w:tc>
          <w:tcPr>
            <w:tcW w:w="3615" w:type="dxa"/>
          </w:tcPr>
          <w:p>
            <w:pPr>
              <w:rPr>
                <w:rFonts w:cstheme="minorHAnsi"/>
              </w:rPr>
            </w:pPr>
            <w:r>
              <w:rPr>
                <w:rFonts w:cstheme="minorHAnsi"/>
              </w:rPr>
              <w:t>Course Content</w:t>
            </w:r>
          </w:p>
        </w:tc>
        <w:tc>
          <w:tcPr>
            <w:tcW w:w="3615" w:type="dxa"/>
          </w:tcPr>
          <w:p>
            <w:pPr>
              <w:pStyle w:val="ListParagraph"/>
              <w:numPr>
                <w:ilvl w:val="0"/>
                <w:numId w:val="7"/>
              </w:numPr>
              <w:rPr>
                <w:rFonts w:cstheme="minorHAnsi"/>
              </w:rPr>
            </w:pPr>
            <w:r>
              <w:rPr>
                <w:rFonts w:cstheme="minorHAnsi"/>
              </w:rPr>
              <w:t>Cell Biology</w:t>
            </w:r>
          </w:p>
          <w:p>
            <w:pPr>
              <w:pStyle w:val="ListParagraph"/>
              <w:numPr>
                <w:ilvl w:val="0"/>
                <w:numId w:val="7"/>
              </w:numPr>
              <w:rPr>
                <w:rFonts w:cstheme="minorHAnsi"/>
              </w:rPr>
            </w:pPr>
            <w:r>
              <w:rPr>
                <w:rFonts w:cstheme="minorHAnsi"/>
              </w:rPr>
              <w:t>Organisation</w:t>
            </w:r>
          </w:p>
          <w:p>
            <w:pPr>
              <w:pStyle w:val="ListParagraph"/>
              <w:numPr>
                <w:ilvl w:val="0"/>
                <w:numId w:val="7"/>
              </w:numPr>
              <w:rPr>
                <w:rFonts w:cstheme="minorHAnsi"/>
              </w:rPr>
            </w:pPr>
            <w:r>
              <w:rPr>
                <w:rFonts w:cstheme="minorHAnsi"/>
              </w:rPr>
              <w:t>Infection and Response</w:t>
            </w:r>
          </w:p>
          <w:p>
            <w:pPr>
              <w:pStyle w:val="ListParagraph"/>
              <w:numPr>
                <w:ilvl w:val="0"/>
                <w:numId w:val="7"/>
              </w:numPr>
              <w:rPr>
                <w:rFonts w:cstheme="minorHAnsi"/>
              </w:rPr>
            </w:pPr>
            <w:r>
              <w:rPr>
                <w:rFonts w:cstheme="minorHAnsi"/>
              </w:rPr>
              <w:t xml:space="preserve">Bioenergetics </w:t>
            </w:r>
          </w:p>
        </w:tc>
        <w:tc>
          <w:tcPr>
            <w:tcW w:w="3615" w:type="dxa"/>
          </w:tcPr>
          <w:p>
            <w:pPr>
              <w:pStyle w:val="ListParagraph"/>
              <w:numPr>
                <w:ilvl w:val="0"/>
                <w:numId w:val="8"/>
              </w:numPr>
              <w:rPr>
                <w:rFonts w:cstheme="minorHAnsi"/>
              </w:rPr>
            </w:pPr>
            <w:r>
              <w:rPr>
                <w:rFonts w:cstheme="minorHAnsi"/>
              </w:rPr>
              <w:t>Atomic Structure and the Periodic Table</w:t>
            </w:r>
          </w:p>
          <w:p>
            <w:pPr>
              <w:pStyle w:val="ListParagraph"/>
              <w:numPr>
                <w:ilvl w:val="0"/>
                <w:numId w:val="8"/>
              </w:numPr>
              <w:rPr>
                <w:rFonts w:cstheme="minorHAnsi"/>
              </w:rPr>
            </w:pPr>
            <w:r>
              <w:rPr>
                <w:rFonts w:cstheme="minorHAnsi"/>
              </w:rPr>
              <w:t>Bonding, Structure and Properties of Matter</w:t>
            </w:r>
          </w:p>
          <w:p>
            <w:pPr>
              <w:pStyle w:val="ListParagraph"/>
              <w:numPr>
                <w:ilvl w:val="0"/>
                <w:numId w:val="8"/>
              </w:numPr>
              <w:rPr>
                <w:rFonts w:cstheme="minorHAnsi"/>
              </w:rPr>
            </w:pPr>
            <w:r>
              <w:rPr>
                <w:rFonts w:cstheme="minorHAnsi"/>
              </w:rPr>
              <w:t>Quantitative Chemistry</w:t>
            </w:r>
          </w:p>
          <w:p>
            <w:pPr>
              <w:pStyle w:val="ListParagraph"/>
              <w:numPr>
                <w:ilvl w:val="0"/>
                <w:numId w:val="8"/>
              </w:numPr>
              <w:rPr>
                <w:rFonts w:cstheme="minorHAnsi"/>
              </w:rPr>
            </w:pPr>
            <w:r>
              <w:rPr>
                <w:rFonts w:cstheme="minorHAnsi"/>
              </w:rPr>
              <w:t>Chemical Changes</w:t>
            </w:r>
          </w:p>
          <w:p>
            <w:pPr>
              <w:pStyle w:val="ListParagraph"/>
              <w:numPr>
                <w:ilvl w:val="0"/>
                <w:numId w:val="8"/>
              </w:numPr>
              <w:rPr>
                <w:rFonts w:cstheme="minorHAnsi"/>
              </w:rPr>
            </w:pPr>
            <w:r>
              <w:rPr>
                <w:rFonts w:cstheme="minorHAnsi"/>
              </w:rPr>
              <w:t>Energy Changes</w:t>
            </w:r>
          </w:p>
          <w:p>
            <w:pPr>
              <w:pStyle w:val="ListParagraph"/>
              <w:rPr>
                <w:rFonts w:cstheme="minorHAnsi"/>
              </w:rPr>
            </w:pPr>
          </w:p>
        </w:tc>
        <w:tc>
          <w:tcPr>
            <w:tcW w:w="3615" w:type="dxa"/>
          </w:tcPr>
          <w:p>
            <w:pPr>
              <w:pStyle w:val="ListParagraph"/>
              <w:numPr>
                <w:ilvl w:val="0"/>
                <w:numId w:val="9"/>
              </w:numPr>
              <w:rPr>
                <w:rFonts w:cstheme="minorHAnsi"/>
              </w:rPr>
            </w:pPr>
            <w:r>
              <w:rPr>
                <w:rFonts w:cstheme="minorHAnsi"/>
              </w:rPr>
              <w:t>Energy</w:t>
            </w:r>
          </w:p>
          <w:p>
            <w:pPr>
              <w:pStyle w:val="ListParagraph"/>
              <w:numPr>
                <w:ilvl w:val="0"/>
                <w:numId w:val="9"/>
              </w:numPr>
              <w:rPr>
                <w:rFonts w:cstheme="minorHAnsi"/>
              </w:rPr>
            </w:pPr>
            <w:r>
              <w:rPr>
                <w:rFonts w:cstheme="minorHAnsi"/>
              </w:rPr>
              <w:t>Electricity</w:t>
            </w:r>
          </w:p>
          <w:p>
            <w:pPr>
              <w:pStyle w:val="ListParagraph"/>
              <w:numPr>
                <w:ilvl w:val="0"/>
                <w:numId w:val="9"/>
              </w:numPr>
              <w:rPr>
                <w:rFonts w:cstheme="minorHAnsi"/>
              </w:rPr>
            </w:pPr>
            <w:r>
              <w:rPr>
                <w:rFonts w:cstheme="minorHAnsi"/>
              </w:rPr>
              <w:t>Particle Model of Matter</w:t>
            </w:r>
          </w:p>
          <w:p>
            <w:pPr>
              <w:pStyle w:val="ListParagraph"/>
              <w:numPr>
                <w:ilvl w:val="0"/>
                <w:numId w:val="9"/>
              </w:numPr>
              <w:rPr>
                <w:rFonts w:cstheme="minorHAnsi"/>
              </w:rPr>
            </w:pPr>
            <w:r>
              <w:rPr>
                <w:rFonts w:cstheme="minorHAnsi"/>
              </w:rPr>
              <w:t xml:space="preserve">Atomic Structure </w:t>
            </w:r>
          </w:p>
        </w:tc>
      </w:tr>
      <w:tr>
        <w:trPr>
          <w:trHeight w:val="290"/>
        </w:trPr>
        <w:tc>
          <w:tcPr>
            <w:tcW w:w="3615" w:type="dxa"/>
          </w:tcPr>
          <w:p>
            <w:pPr>
              <w:rPr>
                <w:rFonts w:cstheme="minorHAnsi"/>
              </w:rPr>
            </w:pPr>
            <w:r>
              <w:rPr>
                <w:rFonts w:cstheme="minorHAnsi"/>
              </w:rPr>
              <w:t>Past Exam paper hard copies</w:t>
            </w:r>
          </w:p>
        </w:tc>
        <w:tc>
          <w:tcPr>
            <w:tcW w:w="10845" w:type="dxa"/>
            <w:gridSpan w:val="3"/>
          </w:tcPr>
          <w:p>
            <w:pPr>
              <w:pStyle w:val="ListParagraph"/>
              <w:rPr>
                <w:rFonts w:cstheme="minorHAnsi"/>
              </w:rPr>
            </w:pPr>
            <w:r>
              <w:rPr>
                <w:rFonts w:cstheme="minorHAnsi"/>
              </w:rPr>
              <w:t>Past exam papers are printed and can be collected from Science teachers.</w:t>
            </w:r>
          </w:p>
        </w:tc>
      </w:tr>
    </w:tbl>
    <w:p/>
    <w:tbl>
      <w:tblPr>
        <w:tblStyle w:val="TableGrid"/>
        <w:tblW w:w="14434" w:type="dxa"/>
        <w:tblLook w:val="04A0" w:firstRow="1" w:lastRow="0" w:firstColumn="1" w:lastColumn="0" w:noHBand="0" w:noVBand="1"/>
      </w:tblPr>
      <w:tblGrid>
        <w:gridCol w:w="4302"/>
        <w:gridCol w:w="5494"/>
        <w:gridCol w:w="4638"/>
      </w:tblGrid>
      <w:tr>
        <w:trPr>
          <w:trHeight w:val="288"/>
        </w:trPr>
        <w:tc>
          <w:tcPr>
            <w:tcW w:w="4302" w:type="dxa"/>
            <w:vMerge w:val="restart"/>
          </w:tcPr>
          <w:p>
            <w:pPr>
              <w:rPr>
                <w:rFonts w:ascii="Open Sans" w:hAnsi="Open Sans" w:cs="Open Sans"/>
              </w:rPr>
            </w:pPr>
            <w:r>
              <w:rPr>
                <w:rFonts w:ascii="Open Sans" w:hAnsi="Open Sans" w:cs="Open Sans"/>
              </w:rPr>
              <w:t>Useful websites for revision</w:t>
            </w:r>
          </w:p>
        </w:tc>
        <w:tc>
          <w:tcPr>
            <w:tcW w:w="5494" w:type="dxa"/>
          </w:tcPr>
          <w:p>
            <w:pPr>
              <w:rPr>
                <w:rFonts w:cstheme="minorHAnsi"/>
                <w:b/>
              </w:rPr>
            </w:pPr>
            <w:r>
              <w:rPr>
                <w:rFonts w:cstheme="minorHAnsi"/>
                <w:b/>
              </w:rPr>
              <w:t>Description</w:t>
            </w:r>
          </w:p>
        </w:tc>
        <w:tc>
          <w:tcPr>
            <w:tcW w:w="4638" w:type="dxa"/>
          </w:tcPr>
          <w:p>
            <w:pPr>
              <w:rPr>
                <w:rFonts w:cstheme="minorHAnsi"/>
                <w:b/>
              </w:rPr>
            </w:pPr>
            <w:r>
              <w:rPr>
                <w:rFonts w:cstheme="minorHAnsi"/>
                <w:b/>
              </w:rPr>
              <w:t>Link</w:t>
            </w:r>
          </w:p>
        </w:tc>
      </w:tr>
      <w:tr>
        <w:trPr>
          <w:trHeight w:val="70"/>
        </w:trPr>
        <w:tc>
          <w:tcPr>
            <w:tcW w:w="4302" w:type="dxa"/>
            <w:vMerge/>
          </w:tcPr>
          <w:p>
            <w:pPr>
              <w:rPr>
                <w:rFonts w:ascii="Open Sans" w:hAnsi="Open Sans" w:cs="Open Sans"/>
              </w:rPr>
            </w:pPr>
          </w:p>
        </w:tc>
        <w:tc>
          <w:tcPr>
            <w:tcW w:w="5494" w:type="dxa"/>
          </w:tcPr>
          <w:p>
            <w:pPr>
              <w:rPr>
                <w:rFonts w:ascii="Open Sans" w:hAnsi="Open Sans" w:cs="Open Sans"/>
              </w:rPr>
            </w:pPr>
            <w:r>
              <w:rPr>
                <w:rFonts w:ascii="Open Sans" w:hAnsi="Open Sans" w:cs="Open Sans"/>
              </w:rPr>
              <w:t>BBC Bitesize</w:t>
            </w:r>
          </w:p>
          <w:p>
            <w:pPr>
              <w:rPr>
                <w:rFonts w:ascii="Open Sans" w:hAnsi="Open Sans" w:cs="Open Sans"/>
              </w:rPr>
            </w:pPr>
            <w:hyperlink r:id="rId21" w:history="1">
              <w:r>
                <w:rPr>
                  <w:rStyle w:val="Hyperlink"/>
                  <w:rFonts w:ascii="Open Sans" w:hAnsi="Open Sans" w:cs="Open Sans"/>
                </w:rPr>
                <w:t>https://www.bbc.co.uk/bitesize/subjects/zrkw2hv</w:t>
              </w:r>
            </w:hyperlink>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r>
              <w:rPr>
                <w:rFonts w:ascii="Open Sans" w:hAnsi="Open Sans" w:cs="Open Sans"/>
              </w:rPr>
              <w:t>CGP 10minute Tests</w:t>
            </w:r>
          </w:p>
          <w:p>
            <w:pPr>
              <w:rPr>
                <w:rFonts w:ascii="Open Sans" w:hAnsi="Open Sans" w:cs="Open Sans"/>
              </w:rPr>
            </w:pPr>
            <w:hyperlink r:id="rId22" w:history="1">
              <w:r>
                <w:rPr>
                  <w:rStyle w:val="Hyperlink"/>
                  <w:rFonts w:ascii="Open Sans" w:hAnsi="Open Sans" w:cs="Open Sans"/>
                </w:rPr>
                <w:t>https://www.cgpbooks.co.uk/resources/free-gcse-science-10-minute-tests?srsltid=AfmBOopYC3IbXMYbR4WL-aDBdeeUbufNtHvpvDv2lmSYXBVvULMjavac</w:t>
              </w:r>
            </w:hyperlink>
          </w:p>
          <w:p>
            <w:pPr>
              <w:rPr>
                <w:rFonts w:ascii="Open Sans" w:hAnsi="Open Sans" w:cs="Open Sans"/>
              </w:rPr>
            </w:pPr>
          </w:p>
          <w:p>
            <w:pPr>
              <w:rPr>
                <w:rFonts w:ascii="Open Sans" w:hAnsi="Open Sans" w:cs="Open Sans"/>
              </w:rPr>
            </w:pPr>
            <w:r>
              <w:rPr>
                <w:rFonts w:ascii="Open Sans" w:hAnsi="Open Sans" w:cs="Open Sans"/>
              </w:rPr>
              <w:t xml:space="preserve"> </w:t>
            </w:r>
          </w:p>
        </w:tc>
        <w:tc>
          <w:tcPr>
            <w:tcW w:w="4638" w:type="dxa"/>
          </w:tcPr>
          <w:p>
            <w:pPr>
              <w:rPr>
                <w:rFonts w:ascii="Open Sans" w:hAnsi="Open Sans" w:cs="Open Sans"/>
              </w:rPr>
            </w:pPr>
            <w:r>
              <w:rPr>
                <w:rFonts w:ascii="Open Sans" w:hAnsi="Open Sans" w:cs="Open Sans"/>
              </w:rPr>
              <w:t>AQA Triple Revision</w:t>
            </w:r>
            <w:r>
              <w:rPr>
                <w:noProof/>
                <w:lang w:eastAsia="en-GB"/>
              </w:rPr>
              <mc:AlternateContent>
                <mc:Choice Requires="wps">
                  <w:drawing>
                    <wp:inline distT="0" distB="0" distL="0" distR="0">
                      <wp:extent cx="304800" cy="304800"/>
                      <wp:effectExtent l="0" t="0" r="0" b="0"/>
                      <wp:docPr id="11" name="Rectangle 11" descr="bbc_bitesize_qr.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1" o:spid="_x0000_s1026" alt="bbc_bitesize_qr.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1dkidsgCAADVBQAADgAAAAAAAAAAAAAAAAAuAgAAZHJzL2Uyb0RvYy54bWxQSwECLQAUAAYA&#10;CAAAACEATKDpLNgAAAADAQAADwAAAAAAAAAAAAAAAAAiBQAAZHJzL2Rvd25yZXYueG1sUEsFBgAA&#10;AAAEAAQA8wAAACcGAAAAAA==&#10;" filled="f" stroked="f">
                      <o:lock v:ext="edit" aspectratio="t"/>
                      <w10:anchorlock/>
                    </v:rect>
                  </w:pict>
                </mc:Fallback>
              </mc:AlternateContent>
            </w:r>
            <w:r>
              <w:rPr>
                <w:noProof/>
                <w:lang w:eastAsia="en-GB"/>
              </w:rPr>
              <mc:AlternateContent>
                <mc:Choice Requires="wps">
                  <w:drawing>
                    <wp:inline distT="0" distB="0" distL="0" distR="0">
                      <wp:extent cx="304800" cy="304800"/>
                      <wp:effectExtent l="0" t="0" r="0" b="0"/>
                      <wp:docPr id="10" name="Rectangle 10" descr="bbc_bitesize_qr.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0" o:spid="_x0000_s1026" alt="bbc_bitesize_qr.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xdSgEcgCAADVBQAADgAAAAAAAAAAAAAAAAAuAgAAZHJzL2Uyb0RvYy54bWxQSwECLQAUAAYA&#10;CAAAACEATKDpLNgAAAADAQAADwAAAAAAAAAAAAAAAAAiBQAAZHJzL2Rvd25yZXYueG1sUEsFBgAA&#10;AAAEAAQA8wAAACcGAAAAAA==&#10;" filled="f" stroked="f">
                      <o:lock v:ext="edit" aspectratio="t"/>
                      <w10:anchorlock/>
                    </v:rect>
                  </w:pict>
                </mc:Fallback>
              </mc:AlternateContent>
            </w:r>
            <w:r>
              <w:rPr>
                <w:noProof/>
                <w:lang w:eastAsia="en-GB"/>
              </w:rPr>
              <mc:AlternateContent>
                <mc:Choice Requires="wps">
                  <w:drawing>
                    <wp:inline distT="0" distB="0" distL="0" distR="0">
                      <wp:extent cx="304800" cy="304800"/>
                      <wp:effectExtent l="0" t="0" r="0" b="0"/>
                      <wp:docPr id="9" name="Rectangle 9" descr="bbc_bitesize_qr.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9" o:spid="_x0000_s1026" alt="bbc_bitesize_qr.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CtAH+ExwIAANMFAAAOAAAAAAAAAAAAAAAAAC4CAABkcnMvZTJvRG9jLnhtbFBLAQItABQABgAI&#10;AAAAIQBMoOks2AAAAAMBAAAPAAAAAAAAAAAAAAAAACEFAABkcnMvZG93bnJldi54bWxQSwUGAAAA&#10;AAQABADzAAAAJgYAAAAA&#10;" filled="f" stroked="f">
                      <o:lock v:ext="edit" aspectratio="t"/>
                      <w10:anchorlock/>
                    </v:rect>
                  </w:pict>
                </mc:Fallback>
              </mc:AlternateContent>
            </w:r>
            <w:r>
              <w:rPr>
                <w:rFonts w:ascii="Open Sans" w:hAnsi="Open Sans" w:cs="Open Sans"/>
                <w:noProof/>
                <w:lang w:eastAsia="en-GB"/>
              </w:rPr>
              <w:drawing>
                <wp:inline distT="0" distB="0" distL="0" distR="0">
                  <wp:extent cx="2105025" cy="2105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
                          <pic:cNvPicPr/>
                        </pic:nvPicPr>
                        <pic:blipFill>
                          <a:blip r:embed="rId23">
                            <a:extLst>
                              <a:ext uri="{28A0092B-C50C-407E-A947-70E740481C1C}">
                                <a14:useLocalDpi xmlns:a14="http://schemas.microsoft.com/office/drawing/2010/main" val="0"/>
                              </a:ext>
                            </a:extLst>
                          </a:blip>
                          <a:stretch>
                            <a:fillRect/>
                          </a:stretch>
                        </pic:blipFill>
                        <pic:spPr>
                          <a:xfrm>
                            <a:off x="0" y="0"/>
                            <a:ext cx="2105025" cy="2105025"/>
                          </a:xfrm>
                          <a:prstGeom prst="rect">
                            <a:avLst/>
                          </a:prstGeom>
                        </pic:spPr>
                      </pic:pic>
                    </a:graphicData>
                  </a:graphic>
                </wp:inline>
              </w:drawing>
            </w: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tc>
      </w:tr>
      <w:tr>
        <w:trPr>
          <w:trHeight w:val="144"/>
        </w:trPr>
        <w:tc>
          <w:tcPr>
            <w:tcW w:w="4302" w:type="dxa"/>
            <w:vMerge/>
          </w:tcPr>
          <w:p>
            <w:pPr>
              <w:rPr>
                <w:rFonts w:ascii="Open Sans" w:hAnsi="Open Sans" w:cs="Open Sans"/>
              </w:rPr>
            </w:pPr>
          </w:p>
        </w:tc>
        <w:tc>
          <w:tcPr>
            <w:tcW w:w="5494" w:type="dxa"/>
          </w:tcPr>
          <w:p>
            <w:pPr>
              <w:rPr>
                <w:rFonts w:ascii="Open Sans" w:hAnsi="Open Sans" w:cs="Open Sans"/>
              </w:rPr>
            </w:pPr>
            <w:r>
              <w:rPr>
                <w:rFonts w:ascii="Open Sans" w:hAnsi="Open Sans" w:cs="Open Sans"/>
              </w:rPr>
              <w:t>Revision Videos</w:t>
            </w:r>
          </w:p>
          <w:p>
            <w:pPr>
              <w:rPr>
                <w:rFonts w:ascii="Open Sans" w:hAnsi="Open Sans" w:cs="Open Sans"/>
              </w:rPr>
            </w:pPr>
          </w:p>
          <w:p>
            <w:pPr>
              <w:rPr>
                <w:rFonts w:ascii="Open Sans" w:hAnsi="Open Sans" w:cs="Open Sans"/>
              </w:rPr>
            </w:pPr>
            <w:r>
              <w:rPr>
                <w:rFonts w:ascii="Open Sans" w:hAnsi="Open Sans" w:cs="Open Sans"/>
              </w:rPr>
              <w:t>Biology paper 1</w:t>
            </w:r>
          </w:p>
          <w:p>
            <w:pPr>
              <w:rPr>
                <w:rFonts w:ascii="Open Sans" w:hAnsi="Open Sans" w:cs="Open Sans"/>
              </w:rPr>
            </w:pPr>
            <w:hyperlink r:id="rId24" w:history="1">
              <w:r>
                <w:rPr>
                  <w:rStyle w:val="Hyperlink"/>
                  <w:rFonts w:ascii="Open Sans" w:hAnsi="Open Sans" w:cs="Open Sans"/>
                </w:rPr>
                <w:t>https://www.youtube.com/watch?v=aNBMjikcagI</w:t>
              </w:r>
            </w:hyperlink>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r>
              <w:rPr>
                <w:rFonts w:ascii="Open Sans" w:hAnsi="Open Sans" w:cs="Open Sans"/>
              </w:rPr>
              <w:t>Chemistry paper 1</w:t>
            </w:r>
          </w:p>
          <w:p>
            <w:pPr>
              <w:rPr>
                <w:rFonts w:ascii="Open Sans" w:hAnsi="Open Sans" w:cs="Open Sans"/>
              </w:rPr>
            </w:pPr>
            <w:hyperlink r:id="rId25" w:history="1">
              <w:r>
                <w:rPr>
                  <w:rStyle w:val="Hyperlink"/>
                  <w:rFonts w:ascii="Open Sans" w:hAnsi="Open Sans" w:cs="Open Sans"/>
                </w:rPr>
                <w:t>https://www.youtube.com/watch?v=vAzs9XLJ1cQ</w:t>
              </w:r>
            </w:hyperlink>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r>
              <w:rPr>
                <w:rFonts w:ascii="Open Sans" w:hAnsi="Open Sans" w:cs="Open Sans"/>
              </w:rPr>
              <w:t>Physics paper 1</w:t>
            </w:r>
          </w:p>
          <w:p>
            <w:pPr>
              <w:rPr>
                <w:rFonts w:ascii="Open Sans" w:hAnsi="Open Sans" w:cs="Open Sans"/>
              </w:rPr>
            </w:pPr>
            <w:hyperlink r:id="rId26" w:history="1">
              <w:r>
                <w:rPr>
                  <w:rStyle w:val="Hyperlink"/>
                  <w:rFonts w:ascii="Open Sans" w:hAnsi="Open Sans" w:cs="Open Sans"/>
                </w:rPr>
                <w:t>https://www.youtube.com/watch?v=FpZYuwHhQOA</w:t>
              </w:r>
            </w:hyperlink>
          </w:p>
          <w:p>
            <w:pPr>
              <w:rPr>
                <w:rFonts w:ascii="Open Sans" w:hAnsi="Open Sans" w:cs="Open Sans"/>
              </w:rPr>
            </w:pPr>
          </w:p>
          <w:p>
            <w:pPr>
              <w:rPr>
                <w:rFonts w:ascii="Open Sans" w:hAnsi="Open Sans" w:cs="Open Sans"/>
              </w:rPr>
            </w:pPr>
            <w:hyperlink r:id="rId27" w:history="1">
              <w:r>
                <w:rPr>
                  <w:rStyle w:val="Hyperlink"/>
                  <w:rFonts w:ascii="Open Sans" w:hAnsi="Open Sans" w:cs="Open Sans"/>
                </w:rPr>
                <w:t>https://www.physicsandmathstutor.com/physics-revision/gcse-aqa/</w:t>
              </w:r>
            </w:hyperlink>
          </w:p>
          <w:p>
            <w:pPr>
              <w:rPr>
                <w:rFonts w:ascii="Open Sans" w:hAnsi="Open Sans" w:cs="Open Sans"/>
              </w:rPr>
            </w:pPr>
          </w:p>
        </w:tc>
        <w:tc>
          <w:tcPr>
            <w:tcW w:w="4638" w:type="dxa"/>
          </w:tcPr>
          <w:p>
            <w:pPr>
              <w:rPr>
                <w:rFonts w:ascii="Open Sans" w:hAnsi="Open Sans" w:cs="Open Sans"/>
              </w:rPr>
            </w:pPr>
            <w:r>
              <w:rPr>
                <w:rFonts w:ascii="Open Sans" w:hAnsi="Open Sans" w:cs="Open Sans"/>
              </w:rPr>
              <w:t>Biology Paper 1</w:t>
            </w:r>
          </w:p>
          <w:p>
            <w:pPr>
              <w:rPr>
                <w:rFonts w:ascii="Open Sans" w:hAnsi="Open Sans" w:cs="Open Sans"/>
              </w:rPr>
            </w:pPr>
            <w:r>
              <w:rPr>
                <w:noProof/>
                <w:lang w:eastAsia="en-GB"/>
              </w:rPr>
              <w:drawing>
                <wp:inline distT="0" distB="0" distL="0" distR="0">
                  <wp:extent cx="1971675" cy="1971675"/>
                  <wp:effectExtent l="0" t="0" r="0" b="0"/>
                  <wp:docPr id="19" name="Picture 19" descr="a QR code linking to https://www.youtube.com/watch?v=aNBMjikc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QR code linking to https://www.youtube.com/watch?v=aNBMjikcag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noFill/>
                          <a:ln>
                            <a:noFill/>
                          </a:ln>
                        </pic:spPr>
                      </pic:pic>
                    </a:graphicData>
                  </a:graphic>
                </wp:inline>
              </w:drawing>
            </w:r>
          </w:p>
          <w:p>
            <w:pPr>
              <w:rPr>
                <w:rFonts w:ascii="Open Sans" w:hAnsi="Open Sans" w:cs="Open Sans"/>
              </w:rPr>
            </w:pPr>
            <w:r>
              <w:rPr>
                <w:rFonts w:ascii="Open Sans" w:hAnsi="Open Sans" w:cs="Open Sans"/>
              </w:rPr>
              <w:t>Chemistry Paper 1</w:t>
            </w:r>
          </w:p>
          <w:p>
            <w:pPr>
              <w:rPr>
                <w:rFonts w:ascii="Open Sans" w:hAnsi="Open Sans" w:cs="Open Sans"/>
              </w:rPr>
            </w:pPr>
            <w:r>
              <w:rPr>
                <w:noProof/>
                <w:lang w:eastAsia="en-GB"/>
              </w:rPr>
              <w:drawing>
                <wp:inline distT="0" distB="0" distL="0" distR="0">
                  <wp:extent cx="1971675" cy="1971675"/>
                  <wp:effectExtent l="0" t="0" r="0" b="0"/>
                  <wp:docPr id="7" name="Picture 7" descr="a QR code linking to https://www.youtube.com/watch?v=vAzs9XLJ1c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QR code linking to https://www.youtube.com/watch?v=vAzs9XLJ1cQ"/>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noFill/>
                          <a:ln>
                            <a:noFill/>
                          </a:ln>
                        </pic:spPr>
                      </pic:pic>
                    </a:graphicData>
                  </a:graphic>
                </wp:inline>
              </w:drawing>
            </w: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p>
          <w:p>
            <w:pPr>
              <w:rPr>
                <w:rFonts w:ascii="Open Sans" w:hAnsi="Open Sans" w:cs="Open Sans"/>
              </w:rPr>
            </w:pPr>
            <w:r>
              <w:rPr>
                <w:rFonts w:ascii="Open Sans" w:hAnsi="Open Sans" w:cs="Open Sans"/>
              </w:rPr>
              <w:lastRenderedPageBreak/>
              <w:t>Physics Paper 1</w:t>
            </w:r>
          </w:p>
          <w:p>
            <w:pPr>
              <w:rPr>
                <w:rFonts w:ascii="Open Sans" w:hAnsi="Open Sans" w:cs="Open Sans"/>
              </w:rPr>
            </w:pPr>
            <w:r>
              <w:rPr>
                <w:noProof/>
                <w:lang w:eastAsia="en-GB"/>
              </w:rPr>
              <w:drawing>
                <wp:inline distT="0" distB="0" distL="0" distR="0">
                  <wp:extent cx="1857375" cy="1857375"/>
                  <wp:effectExtent l="0" t="0" r="0" b="0"/>
                  <wp:docPr id="20" name="Picture 20" descr="a QR code linking to https://www.youtube.com/watch?v=FpZYuwHhQ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QR code linking to https://www.youtube.com/watch?v=FpZYuwHhQO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a:ln>
                            <a:noFill/>
                          </a:ln>
                        </pic:spPr>
                      </pic:pic>
                    </a:graphicData>
                  </a:graphic>
                </wp:inline>
              </w:drawing>
            </w:r>
          </w:p>
          <w:p>
            <w:pPr>
              <w:rPr>
                <w:rFonts w:ascii="Open Sans" w:hAnsi="Open Sans" w:cs="Open Sans"/>
              </w:rPr>
            </w:pPr>
            <w:r>
              <w:rPr>
                <w:rFonts w:ascii="Open Sans" w:hAnsi="Open Sans" w:cs="Open Sans"/>
                <w:noProof/>
                <w:lang w:eastAsia="en-GB"/>
              </w:rPr>
              <w:drawing>
                <wp:inline distT="0" distB="0" distL="0" distR="0">
                  <wp:extent cx="1885950" cy="18859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85950" cy="1885950"/>
                          </a:xfrm>
                          <a:prstGeom prst="rect">
                            <a:avLst/>
                          </a:prstGeom>
                        </pic:spPr>
                      </pic:pic>
                    </a:graphicData>
                  </a:graphic>
                </wp:inline>
              </w:drawing>
            </w:r>
          </w:p>
          <w:p>
            <w:pPr>
              <w:rPr>
                <w:rFonts w:ascii="Open Sans" w:hAnsi="Open Sans" w:cs="Open Sans"/>
              </w:rPr>
            </w:pPr>
          </w:p>
          <w:p>
            <w:pPr>
              <w:rPr>
                <w:rFonts w:ascii="Open Sans" w:hAnsi="Open Sans" w:cs="Open Sans"/>
              </w:rPr>
            </w:pPr>
          </w:p>
        </w:tc>
      </w:tr>
    </w:tbl>
    <w:tbl>
      <w:tblPr>
        <w:tblStyle w:val="TableGrid"/>
        <w:tblpPr w:leftFromText="180" w:rightFromText="180" w:vertAnchor="page" w:horzAnchor="margin" w:tblpY="1897"/>
        <w:tblW w:w="14188" w:type="dxa"/>
        <w:tblLook w:val="04A0" w:firstRow="1" w:lastRow="0" w:firstColumn="1" w:lastColumn="0" w:noHBand="0" w:noVBand="1"/>
      </w:tblPr>
      <w:tblGrid>
        <w:gridCol w:w="2263"/>
        <w:gridCol w:w="1843"/>
        <w:gridCol w:w="6533"/>
        <w:gridCol w:w="3549"/>
      </w:tblGrid>
      <w:tr>
        <w:trPr>
          <w:trHeight w:val="337"/>
        </w:trPr>
        <w:tc>
          <w:tcPr>
            <w:tcW w:w="14188" w:type="dxa"/>
            <w:gridSpan w:val="4"/>
            <w:shd w:val="clear" w:color="auto" w:fill="CEF3FA"/>
          </w:tcPr>
          <w:p>
            <w:pPr>
              <w:jc w:val="center"/>
            </w:pPr>
            <w:r>
              <w:rPr>
                <w:sz w:val="44"/>
              </w:rPr>
              <w:lastRenderedPageBreak/>
              <w:t>AQA GCSE – Design Technology</w:t>
            </w:r>
          </w:p>
        </w:tc>
      </w:tr>
      <w:tr>
        <w:trPr>
          <w:trHeight w:val="337"/>
        </w:trPr>
        <w:tc>
          <w:tcPr>
            <w:tcW w:w="2263" w:type="dxa"/>
          </w:tcPr>
          <w:p>
            <w:pPr>
              <w:rPr>
                <w:b/>
                <w:sz w:val="24"/>
                <w:szCs w:val="24"/>
              </w:rPr>
            </w:pPr>
            <w:r>
              <w:rPr>
                <w:b/>
                <w:sz w:val="24"/>
                <w:szCs w:val="24"/>
              </w:rPr>
              <w:t>Paper Title</w:t>
            </w:r>
          </w:p>
        </w:tc>
        <w:tc>
          <w:tcPr>
            <w:tcW w:w="1843" w:type="dxa"/>
          </w:tcPr>
          <w:p>
            <w:pPr>
              <w:rPr>
                <w:b/>
                <w:sz w:val="24"/>
                <w:szCs w:val="24"/>
              </w:rPr>
            </w:pPr>
            <w:r>
              <w:rPr>
                <w:b/>
                <w:sz w:val="24"/>
                <w:szCs w:val="24"/>
              </w:rPr>
              <w:t>Duration</w:t>
            </w:r>
          </w:p>
        </w:tc>
        <w:tc>
          <w:tcPr>
            <w:tcW w:w="6533" w:type="dxa"/>
          </w:tcPr>
          <w:p>
            <w:pPr>
              <w:rPr>
                <w:b/>
                <w:sz w:val="24"/>
                <w:szCs w:val="24"/>
              </w:rPr>
            </w:pPr>
            <w:r>
              <w:rPr>
                <w:b/>
                <w:sz w:val="24"/>
                <w:szCs w:val="24"/>
              </w:rPr>
              <w:t>Topics/Content</w:t>
            </w:r>
          </w:p>
        </w:tc>
        <w:tc>
          <w:tcPr>
            <w:tcW w:w="3549" w:type="dxa"/>
          </w:tcPr>
          <w:p>
            <w:pPr>
              <w:rPr>
                <w:b/>
                <w:sz w:val="24"/>
                <w:szCs w:val="24"/>
              </w:rPr>
            </w:pPr>
            <w:r>
              <w:rPr>
                <w:b/>
                <w:sz w:val="24"/>
                <w:szCs w:val="24"/>
              </w:rPr>
              <w:t>Format</w:t>
            </w:r>
          </w:p>
        </w:tc>
      </w:tr>
      <w:tr>
        <w:trPr>
          <w:trHeight w:val="337"/>
        </w:trPr>
        <w:tc>
          <w:tcPr>
            <w:tcW w:w="2263" w:type="dxa"/>
          </w:tcPr>
          <w:p>
            <w:r>
              <w:t>AQA Y1 D&amp;T Mock 1</w:t>
            </w:r>
          </w:p>
        </w:tc>
        <w:tc>
          <w:tcPr>
            <w:tcW w:w="1843" w:type="dxa"/>
          </w:tcPr>
          <w:p>
            <w:r>
              <w:t>1 hour 30 mins</w:t>
            </w:r>
          </w:p>
        </w:tc>
        <w:tc>
          <w:tcPr>
            <w:tcW w:w="6533" w:type="dxa"/>
          </w:tcPr>
          <w:p>
            <w:pPr>
              <w:rPr>
                <w:u w:val="single"/>
              </w:rPr>
            </w:pPr>
            <w:r>
              <w:rPr>
                <w:u w:val="single"/>
              </w:rPr>
              <w:t>Keywords</w:t>
            </w:r>
          </w:p>
          <w:p>
            <w:r>
              <w:t>Fairtrade</w:t>
            </w:r>
          </w:p>
          <w:p>
            <w:r>
              <w:t>Microcontrollers</w:t>
            </w:r>
          </w:p>
          <w:p>
            <w:r>
              <w:t>Stock forms</w:t>
            </w:r>
          </w:p>
          <w:p>
            <w:r>
              <w:t>Carbon footprint</w:t>
            </w:r>
          </w:p>
          <w:p>
            <w:r>
              <w:t>Crowdfunding</w:t>
            </w:r>
          </w:p>
          <w:p>
            <w:r>
              <w:t>Automation</w:t>
            </w:r>
          </w:p>
          <w:p>
            <w:r>
              <w:t>FMS</w:t>
            </w:r>
          </w:p>
          <w:p>
            <w:r>
              <w:t>CAD/CAM/CNC</w:t>
            </w:r>
          </w:p>
          <w:p>
            <w:r>
              <w:t>6Rs</w:t>
            </w:r>
          </w:p>
          <w:p>
            <w:r>
              <w:t>Types of forces and levers</w:t>
            </w:r>
          </w:p>
          <w:p>
            <w:r>
              <w:t>Flowcharts</w:t>
            </w:r>
          </w:p>
          <w:p>
            <w:r>
              <w:t>Tessellation patterns</w:t>
            </w:r>
          </w:p>
          <w:p/>
          <w:p>
            <w:r>
              <w:rPr>
                <w:u w:val="single"/>
              </w:rPr>
              <w:t>Specialist equipment</w:t>
            </w:r>
            <w:r>
              <w:t>: LASER cutter, 3D printer, sewing machine</w:t>
            </w:r>
          </w:p>
          <w:p/>
          <w:p>
            <w:r>
              <w:rPr>
                <w:u w:val="single"/>
              </w:rPr>
              <w:t>Industrial processes</w:t>
            </w:r>
            <w:r>
              <w:t>: die cutting, vacuum forming, tie-dying</w:t>
            </w:r>
          </w:p>
          <w:p>
            <w:pPr>
              <w:rPr>
                <w:u w:val="single"/>
              </w:rPr>
            </w:pPr>
          </w:p>
          <w:p>
            <w:pPr>
              <w:rPr>
                <w:u w:val="single"/>
              </w:rPr>
            </w:pPr>
            <w:r>
              <w:rPr>
                <w:u w:val="single"/>
              </w:rPr>
              <w:t>Designers and companies</w:t>
            </w:r>
            <w:r>
              <w:t xml:space="preserve"> : Apple, Alessi, Primark, Under Armour, Lord Norman Foster, Dame Zaha Hadid, Coco Chanel</w:t>
            </w:r>
          </w:p>
          <w:p/>
          <w:p>
            <w:r>
              <w:rPr>
                <w:u w:val="single"/>
              </w:rPr>
              <w:t>Types of drawing</w:t>
            </w:r>
            <w:r>
              <w:t xml:space="preserve"> : Orthographic &amp; perspective</w:t>
            </w:r>
          </w:p>
          <w:p/>
          <w:p>
            <w:r>
              <w:rPr>
                <w:u w:val="single"/>
              </w:rPr>
              <w:t>Product lifecycle</w:t>
            </w:r>
            <w:r>
              <w:t xml:space="preserve"> : planned obsolescence, design for maintenance, technology push, market pull</w:t>
            </w:r>
          </w:p>
          <w:p/>
          <w:p>
            <w:r>
              <w:t>Product analysis and material properties</w:t>
            </w:r>
          </w:p>
        </w:tc>
        <w:tc>
          <w:tcPr>
            <w:tcW w:w="3549" w:type="dxa"/>
          </w:tcPr>
          <w:p>
            <w:r>
              <w:t>Section A: 20 marks</w:t>
            </w:r>
          </w:p>
          <w:p>
            <w:r>
              <w:t>Section B: 30 marks</w:t>
            </w:r>
          </w:p>
          <w:p>
            <w:r>
              <w:t>Section C: 50 marks</w:t>
            </w:r>
          </w:p>
        </w:tc>
      </w:tr>
    </w:tbl>
    <w:p>
      <w:pPr>
        <w:rPr>
          <w:sz w:val="56"/>
        </w:rPr>
      </w:pPr>
    </w:p>
    <w:tbl>
      <w:tblPr>
        <w:tblStyle w:val="TableGrid"/>
        <w:tblpPr w:leftFromText="180" w:rightFromText="180" w:horzAnchor="margin" w:tblpY="476"/>
        <w:tblW w:w="14338" w:type="dxa"/>
        <w:tblLook w:val="04A0" w:firstRow="1" w:lastRow="0" w:firstColumn="1" w:lastColumn="0" w:noHBand="0" w:noVBand="1"/>
      </w:tblPr>
      <w:tblGrid>
        <w:gridCol w:w="3584"/>
        <w:gridCol w:w="1231"/>
        <w:gridCol w:w="5938"/>
        <w:gridCol w:w="3585"/>
      </w:tblGrid>
      <w:tr>
        <w:trPr>
          <w:trHeight w:val="288"/>
        </w:trPr>
        <w:tc>
          <w:tcPr>
            <w:tcW w:w="14338" w:type="dxa"/>
            <w:gridSpan w:val="4"/>
            <w:shd w:val="clear" w:color="auto" w:fill="D9E2F3" w:themeFill="accent5" w:themeFillTint="33"/>
          </w:tcPr>
          <w:p>
            <w:pPr>
              <w:jc w:val="center"/>
              <w:rPr>
                <w:rFonts w:ascii="Calibri" w:hAnsi="Calibri" w:cs="Calibri"/>
                <w:sz w:val="36"/>
                <w:szCs w:val="36"/>
              </w:rPr>
            </w:pPr>
            <w:r>
              <w:rPr>
                <w:rFonts w:ascii="Calibri" w:hAnsi="Calibri" w:cs="Calibri"/>
                <w:sz w:val="36"/>
                <w:szCs w:val="36"/>
              </w:rPr>
              <w:lastRenderedPageBreak/>
              <w:t>EDUQAS GCSE - Religious Education</w:t>
            </w:r>
          </w:p>
        </w:tc>
      </w:tr>
      <w:tr>
        <w:trPr>
          <w:trHeight w:val="288"/>
        </w:trPr>
        <w:tc>
          <w:tcPr>
            <w:tcW w:w="3584" w:type="dxa"/>
          </w:tcPr>
          <w:p>
            <w:pPr>
              <w:rPr>
                <w:rFonts w:ascii="Calibri" w:hAnsi="Calibri" w:cs="Calibri"/>
                <w:b/>
                <w:sz w:val="24"/>
                <w:szCs w:val="24"/>
              </w:rPr>
            </w:pPr>
            <w:r>
              <w:rPr>
                <w:rFonts w:ascii="Calibri" w:hAnsi="Calibri" w:cs="Calibri"/>
                <w:b/>
                <w:sz w:val="24"/>
                <w:szCs w:val="24"/>
              </w:rPr>
              <w:t>Paper Title</w:t>
            </w:r>
          </w:p>
        </w:tc>
        <w:tc>
          <w:tcPr>
            <w:tcW w:w="1231" w:type="dxa"/>
          </w:tcPr>
          <w:p>
            <w:pPr>
              <w:rPr>
                <w:rFonts w:ascii="Calibri" w:hAnsi="Calibri" w:cs="Calibri"/>
                <w:b/>
                <w:sz w:val="24"/>
                <w:szCs w:val="24"/>
              </w:rPr>
            </w:pPr>
            <w:r>
              <w:rPr>
                <w:rFonts w:ascii="Calibri" w:hAnsi="Calibri" w:cs="Calibri"/>
                <w:b/>
                <w:sz w:val="24"/>
                <w:szCs w:val="24"/>
              </w:rPr>
              <w:t>Duration</w:t>
            </w:r>
          </w:p>
        </w:tc>
        <w:tc>
          <w:tcPr>
            <w:tcW w:w="5938" w:type="dxa"/>
          </w:tcPr>
          <w:p>
            <w:pPr>
              <w:rPr>
                <w:rFonts w:ascii="Calibri" w:hAnsi="Calibri" w:cs="Calibri"/>
                <w:b/>
                <w:sz w:val="24"/>
                <w:szCs w:val="24"/>
              </w:rPr>
            </w:pPr>
            <w:r>
              <w:rPr>
                <w:rFonts w:ascii="Calibri" w:hAnsi="Calibri" w:cs="Calibri"/>
                <w:b/>
                <w:sz w:val="24"/>
                <w:szCs w:val="24"/>
              </w:rPr>
              <w:t>Topics/Content</w:t>
            </w:r>
          </w:p>
        </w:tc>
        <w:tc>
          <w:tcPr>
            <w:tcW w:w="3585" w:type="dxa"/>
          </w:tcPr>
          <w:p>
            <w:pPr>
              <w:rPr>
                <w:rFonts w:ascii="Calibri" w:hAnsi="Calibri" w:cs="Calibri"/>
                <w:b/>
                <w:sz w:val="24"/>
                <w:szCs w:val="24"/>
              </w:rPr>
            </w:pPr>
            <w:r>
              <w:rPr>
                <w:rFonts w:ascii="Calibri" w:hAnsi="Calibri" w:cs="Calibri"/>
                <w:b/>
                <w:sz w:val="24"/>
                <w:szCs w:val="24"/>
              </w:rPr>
              <w:t>Format</w:t>
            </w:r>
          </w:p>
        </w:tc>
      </w:tr>
      <w:tr>
        <w:trPr>
          <w:trHeight w:val="288"/>
        </w:trPr>
        <w:tc>
          <w:tcPr>
            <w:tcW w:w="3584" w:type="dxa"/>
          </w:tcPr>
          <w:p>
            <w:pPr>
              <w:pStyle w:val="NormalWeb"/>
              <w:rPr>
                <w:rFonts w:ascii="Calibri" w:hAnsi="Calibri" w:cs="Calibri"/>
                <w:color w:val="000000"/>
              </w:rPr>
            </w:pPr>
            <w:r>
              <w:rPr>
                <w:rFonts w:ascii="Calibri" w:hAnsi="Calibri" w:cs="Calibri"/>
                <w:color w:val="000000"/>
              </w:rPr>
              <w:t>Component (paper) 1 – Foundational Catholic Theology</w:t>
            </w:r>
          </w:p>
          <w:p>
            <w:pPr>
              <w:pStyle w:val="NormalWeb"/>
              <w:rPr>
                <w:rFonts w:ascii="Calibri" w:hAnsi="Calibri" w:cs="Calibri"/>
              </w:rPr>
            </w:pPr>
            <w:r>
              <w:rPr>
                <w:rFonts w:ascii="Calibri" w:hAnsi="Calibri" w:cs="Calibri"/>
                <w:color w:val="000000"/>
              </w:rPr>
              <w:t>Themes 1 – Origins and Meaning and Theme 2 – Good and Evil</w:t>
            </w:r>
          </w:p>
        </w:tc>
        <w:tc>
          <w:tcPr>
            <w:tcW w:w="1231" w:type="dxa"/>
          </w:tcPr>
          <w:p>
            <w:pPr>
              <w:rPr>
                <w:rFonts w:ascii="Calibri" w:hAnsi="Calibri" w:cs="Calibri"/>
                <w:sz w:val="24"/>
                <w:szCs w:val="24"/>
              </w:rPr>
            </w:pPr>
            <w:r>
              <w:rPr>
                <w:rFonts w:ascii="Calibri" w:hAnsi="Calibri" w:cs="Calibri"/>
                <w:sz w:val="24"/>
                <w:szCs w:val="24"/>
              </w:rPr>
              <w:t>1 hour and 30 minutes</w:t>
            </w:r>
          </w:p>
        </w:tc>
        <w:tc>
          <w:tcPr>
            <w:tcW w:w="5938" w:type="dxa"/>
          </w:tcPr>
          <w:p>
            <w:pPr>
              <w:rPr>
                <w:rFonts w:ascii="Calibri" w:hAnsi="Calibri" w:cs="Calibri"/>
                <w:color w:val="000000"/>
                <w:sz w:val="24"/>
                <w:szCs w:val="24"/>
              </w:rPr>
            </w:pPr>
            <w:r>
              <w:rPr>
                <w:rFonts w:ascii="Calibri" w:hAnsi="Calibri" w:cs="Calibri"/>
                <w:color w:val="000000"/>
                <w:sz w:val="24"/>
                <w:szCs w:val="24"/>
              </w:rPr>
              <w:t xml:space="preserve">Theme 1: Origins and Meaning · </w:t>
            </w:r>
          </w:p>
          <w:p>
            <w:pPr>
              <w:pStyle w:val="ListParagraph"/>
              <w:numPr>
                <w:ilvl w:val="0"/>
                <w:numId w:val="26"/>
              </w:numPr>
              <w:rPr>
                <w:rFonts w:ascii="Calibri" w:hAnsi="Calibri" w:cs="Calibri"/>
                <w:color w:val="000000"/>
              </w:rPr>
            </w:pPr>
            <w:r>
              <w:rPr>
                <w:rFonts w:ascii="Calibri" w:hAnsi="Calibri" w:cs="Calibri"/>
                <w:color w:val="000000"/>
              </w:rPr>
              <w:t xml:space="preserve">Key words · </w:t>
            </w:r>
          </w:p>
          <w:p>
            <w:pPr>
              <w:pStyle w:val="ListParagraph"/>
              <w:numPr>
                <w:ilvl w:val="0"/>
                <w:numId w:val="26"/>
              </w:numPr>
              <w:rPr>
                <w:rFonts w:ascii="Calibri" w:hAnsi="Calibri" w:cs="Calibri"/>
                <w:color w:val="000000"/>
              </w:rPr>
            </w:pPr>
            <w:r>
              <w:rPr>
                <w:rFonts w:ascii="Calibri" w:hAnsi="Calibri" w:cs="Calibri"/>
                <w:color w:val="000000"/>
              </w:rPr>
              <w:t xml:space="preserve">Creation: origins of the universe as shown through Genesis and life on earth from non-religious and different religious perspectives · </w:t>
            </w:r>
          </w:p>
          <w:p>
            <w:pPr>
              <w:pStyle w:val="ListParagraph"/>
              <w:numPr>
                <w:ilvl w:val="0"/>
                <w:numId w:val="26"/>
              </w:numPr>
              <w:rPr>
                <w:rFonts w:ascii="Calibri" w:hAnsi="Calibri" w:cs="Calibri"/>
                <w:color w:val="000000"/>
              </w:rPr>
            </w:pPr>
            <w:r>
              <w:rPr>
                <w:rFonts w:ascii="Calibri" w:hAnsi="Calibri" w:cs="Calibri"/>
                <w:color w:val="000000"/>
              </w:rPr>
              <w:t xml:space="preserve">Sanctity of human life and imago Dei · </w:t>
            </w:r>
          </w:p>
          <w:p>
            <w:pPr>
              <w:pStyle w:val="ListParagraph"/>
              <w:numPr>
                <w:ilvl w:val="0"/>
                <w:numId w:val="26"/>
              </w:numPr>
              <w:rPr>
                <w:rFonts w:ascii="Calibri" w:hAnsi="Calibri" w:cs="Calibri"/>
                <w:color w:val="000000"/>
              </w:rPr>
            </w:pPr>
            <w:r>
              <w:rPr>
                <w:rFonts w:ascii="Calibri" w:hAnsi="Calibri" w:cs="Calibri"/>
                <w:color w:val="000000"/>
              </w:rPr>
              <w:t xml:space="preserve">Abortion from religious and non-religious perspectives · </w:t>
            </w:r>
          </w:p>
          <w:p>
            <w:pPr>
              <w:pStyle w:val="ListParagraph"/>
              <w:numPr>
                <w:ilvl w:val="0"/>
                <w:numId w:val="26"/>
              </w:numPr>
              <w:rPr>
                <w:rFonts w:ascii="Calibri" w:hAnsi="Calibri" w:cs="Calibri"/>
                <w:color w:val="000000"/>
              </w:rPr>
            </w:pPr>
            <w:r>
              <w:rPr>
                <w:rFonts w:ascii="Calibri" w:hAnsi="Calibri" w:cs="Calibri"/>
                <w:color w:val="000000"/>
              </w:rPr>
              <w:t xml:space="preserve">Creation of Adam painting · </w:t>
            </w:r>
          </w:p>
          <w:p>
            <w:pPr>
              <w:pStyle w:val="ListParagraph"/>
              <w:numPr>
                <w:ilvl w:val="0"/>
                <w:numId w:val="26"/>
              </w:numPr>
              <w:rPr>
                <w:rFonts w:ascii="Calibri" w:hAnsi="Calibri" w:cs="Calibri"/>
              </w:rPr>
            </w:pPr>
            <w:r>
              <w:rPr>
                <w:rFonts w:ascii="Calibri" w:hAnsi="Calibri" w:cs="Calibri"/>
                <w:color w:val="000000"/>
              </w:rPr>
              <w:t>Service through CAFOD and SVP</w:t>
            </w:r>
          </w:p>
          <w:p>
            <w:pPr>
              <w:rPr>
                <w:rFonts w:ascii="Calibri" w:hAnsi="Calibri" w:cs="Calibri"/>
                <w:sz w:val="24"/>
                <w:szCs w:val="24"/>
              </w:rPr>
            </w:pPr>
          </w:p>
          <w:p>
            <w:pPr>
              <w:rPr>
                <w:rFonts w:ascii="Calibri" w:hAnsi="Calibri" w:cs="Calibri"/>
                <w:color w:val="000000"/>
                <w:sz w:val="24"/>
                <w:szCs w:val="24"/>
              </w:rPr>
            </w:pPr>
            <w:r>
              <w:rPr>
                <w:rFonts w:ascii="Calibri" w:hAnsi="Calibri" w:cs="Calibri"/>
                <w:color w:val="000000"/>
                <w:sz w:val="24"/>
                <w:szCs w:val="24"/>
              </w:rPr>
              <w:t xml:space="preserve">Theme 2: Good and Evil · </w:t>
            </w:r>
          </w:p>
          <w:p>
            <w:pPr>
              <w:pStyle w:val="ListParagraph"/>
              <w:numPr>
                <w:ilvl w:val="0"/>
                <w:numId w:val="27"/>
              </w:numPr>
              <w:rPr>
                <w:rFonts w:ascii="Calibri" w:hAnsi="Calibri" w:cs="Calibri"/>
                <w:color w:val="000000"/>
              </w:rPr>
            </w:pPr>
            <w:r>
              <w:rPr>
                <w:rFonts w:ascii="Calibri" w:hAnsi="Calibri" w:cs="Calibri"/>
                <w:color w:val="000000"/>
              </w:rPr>
              <w:t xml:space="preserve">Key words · </w:t>
            </w:r>
          </w:p>
          <w:p>
            <w:pPr>
              <w:pStyle w:val="ListParagraph"/>
              <w:numPr>
                <w:ilvl w:val="0"/>
                <w:numId w:val="27"/>
              </w:numPr>
              <w:rPr>
                <w:rFonts w:ascii="Calibri" w:hAnsi="Calibri" w:cs="Calibri"/>
                <w:color w:val="000000"/>
              </w:rPr>
            </w:pPr>
            <w:r>
              <w:rPr>
                <w:rFonts w:ascii="Calibri" w:hAnsi="Calibri" w:cs="Calibri"/>
                <w:color w:val="000000"/>
              </w:rPr>
              <w:t xml:space="preserve">The problem of Evil and origins of evil from religious and non-religious perspectives · </w:t>
            </w:r>
          </w:p>
          <w:p>
            <w:pPr>
              <w:pStyle w:val="ListParagraph"/>
              <w:numPr>
                <w:ilvl w:val="0"/>
                <w:numId w:val="27"/>
              </w:numPr>
              <w:rPr>
                <w:rFonts w:ascii="Calibri" w:hAnsi="Calibri" w:cs="Calibri"/>
                <w:color w:val="000000"/>
              </w:rPr>
            </w:pPr>
            <w:r>
              <w:rPr>
                <w:rFonts w:ascii="Calibri" w:hAnsi="Calibri" w:cs="Calibri"/>
                <w:color w:val="000000"/>
              </w:rPr>
              <w:t xml:space="preserve">Jesus as moral authority · </w:t>
            </w:r>
          </w:p>
          <w:p>
            <w:pPr>
              <w:pStyle w:val="ListParagraph"/>
              <w:numPr>
                <w:ilvl w:val="0"/>
                <w:numId w:val="27"/>
              </w:numPr>
              <w:rPr>
                <w:rFonts w:ascii="Calibri" w:hAnsi="Calibri" w:cs="Calibri"/>
                <w:color w:val="000000"/>
              </w:rPr>
            </w:pPr>
            <w:r>
              <w:rPr>
                <w:rFonts w:ascii="Calibri" w:hAnsi="Calibri" w:cs="Calibri"/>
                <w:color w:val="000000"/>
              </w:rPr>
              <w:t xml:space="preserve">Sculpture and Statuary · </w:t>
            </w:r>
          </w:p>
          <w:p>
            <w:pPr>
              <w:pStyle w:val="ListParagraph"/>
              <w:numPr>
                <w:ilvl w:val="0"/>
                <w:numId w:val="27"/>
              </w:numPr>
              <w:rPr>
                <w:rFonts w:ascii="Calibri" w:hAnsi="Calibri" w:cs="Calibri"/>
              </w:rPr>
            </w:pPr>
            <w:r>
              <w:rPr>
                <w:rFonts w:ascii="Calibri" w:hAnsi="Calibri" w:cs="Calibri"/>
                <w:color w:val="000000"/>
              </w:rPr>
              <w:t>Trinity and different religious views to belief in the Trinity</w:t>
            </w:r>
          </w:p>
        </w:tc>
        <w:tc>
          <w:tcPr>
            <w:tcW w:w="3585" w:type="dxa"/>
          </w:tcPr>
          <w:p>
            <w:pPr>
              <w:rPr>
                <w:rFonts w:ascii="Calibri" w:hAnsi="Calibri" w:cs="Calibri"/>
                <w:sz w:val="24"/>
                <w:szCs w:val="24"/>
              </w:rPr>
            </w:pPr>
            <w:r>
              <w:rPr>
                <w:rFonts w:ascii="Calibri" w:hAnsi="Calibri" w:cs="Calibri"/>
                <w:sz w:val="24"/>
                <w:szCs w:val="24"/>
              </w:rPr>
              <w:t>All RE questions are to follow the KISSJO format for creating paragraphs.</w:t>
            </w:r>
          </w:p>
          <w:p>
            <w:pPr>
              <w:rPr>
                <w:rFonts w:ascii="Calibri" w:hAnsi="Calibri" w:cs="Calibri"/>
                <w:sz w:val="24"/>
                <w:szCs w:val="24"/>
              </w:rPr>
            </w:pPr>
          </w:p>
          <w:p>
            <w:pPr>
              <w:pStyle w:val="ListParagraph"/>
              <w:numPr>
                <w:ilvl w:val="0"/>
                <w:numId w:val="30"/>
              </w:numPr>
              <w:rPr>
                <w:rFonts w:ascii="Calibri" w:hAnsi="Calibri" w:cs="Calibri"/>
              </w:rPr>
            </w:pPr>
            <w:r>
              <w:rPr>
                <w:rFonts w:ascii="Calibri" w:hAnsi="Calibri" w:cs="Calibri"/>
              </w:rPr>
              <w:t>Key word definitions (2 marks)</w:t>
            </w:r>
          </w:p>
          <w:p>
            <w:pPr>
              <w:pStyle w:val="ListParagraph"/>
              <w:numPr>
                <w:ilvl w:val="0"/>
                <w:numId w:val="30"/>
              </w:numPr>
              <w:rPr>
                <w:rFonts w:ascii="Calibri" w:hAnsi="Calibri" w:cs="Calibri"/>
              </w:rPr>
            </w:pPr>
            <w:r>
              <w:rPr>
                <w:rFonts w:ascii="Calibri" w:hAnsi="Calibri" w:cs="Calibri"/>
              </w:rPr>
              <w:t>Describe questions with 2 short or 1 well developed KISS paragraph</w:t>
            </w:r>
          </w:p>
          <w:p>
            <w:pPr>
              <w:pStyle w:val="ListParagraph"/>
              <w:numPr>
                <w:ilvl w:val="0"/>
                <w:numId w:val="30"/>
              </w:numPr>
              <w:rPr>
                <w:rFonts w:ascii="Calibri" w:hAnsi="Calibri" w:cs="Calibri"/>
              </w:rPr>
            </w:pPr>
            <w:r>
              <w:rPr>
                <w:rFonts w:ascii="Calibri" w:hAnsi="Calibri" w:cs="Calibri"/>
              </w:rPr>
              <w:t>Explain questions with 3-4 short paragraphs or 2 well developed KISS paragraphs</w:t>
            </w:r>
          </w:p>
          <w:p>
            <w:pPr>
              <w:pStyle w:val="ListParagraph"/>
              <w:numPr>
                <w:ilvl w:val="0"/>
                <w:numId w:val="30"/>
              </w:numPr>
              <w:rPr>
                <w:rFonts w:ascii="Calibri" w:hAnsi="Calibri" w:cs="Calibri"/>
              </w:rPr>
            </w:pPr>
            <w:r>
              <w:rPr>
                <w:rFonts w:ascii="Calibri" w:hAnsi="Calibri" w:cs="Calibri"/>
              </w:rPr>
              <w:t>Discuss the statement questions involving 2 well developed views that are different following the KISSJ format and a final conclusion offering their own agreement or disagreement and why.</w:t>
            </w:r>
          </w:p>
        </w:tc>
      </w:tr>
      <w:tr>
        <w:trPr>
          <w:trHeight w:val="288"/>
        </w:trPr>
        <w:tc>
          <w:tcPr>
            <w:tcW w:w="3584" w:type="dxa"/>
          </w:tcPr>
          <w:p>
            <w:pPr>
              <w:pStyle w:val="NormalWeb"/>
              <w:rPr>
                <w:rFonts w:ascii="Calibri" w:hAnsi="Calibri" w:cs="Calibri"/>
                <w:color w:val="000000"/>
              </w:rPr>
            </w:pPr>
            <w:r>
              <w:rPr>
                <w:rFonts w:ascii="Calibri" w:hAnsi="Calibri" w:cs="Calibri"/>
                <w:color w:val="000000"/>
              </w:rPr>
              <w:t>Component (Paper) 3 – World Religion: Judaism</w:t>
            </w:r>
          </w:p>
          <w:p>
            <w:pPr>
              <w:pStyle w:val="NormalWeb"/>
              <w:rPr>
                <w:rFonts w:ascii="Calibri" w:hAnsi="Calibri" w:cs="Calibri"/>
                <w:color w:val="000000"/>
              </w:rPr>
            </w:pPr>
            <w:r>
              <w:rPr>
                <w:rFonts w:ascii="Calibri" w:hAnsi="Calibri" w:cs="Calibri"/>
                <w:color w:val="000000"/>
              </w:rPr>
              <w:t>Themes 5 – Beliefs and Teachings and Theme 6 - Practices</w:t>
            </w:r>
          </w:p>
          <w:p>
            <w:pPr>
              <w:rPr>
                <w:rFonts w:ascii="Calibri" w:hAnsi="Calibri" w:cs="Calibri"/>
                <w:sz w:val="24"/>
                <w:szCs w:val="24"/>
              </w:rPr>
            </w:pPr>
          </w:p>
        </w:tc>
        <w:tc>
          <w:tcPr>
            <w:tcW w:w="1231" w:type="dxa"/>
          </w:tcPr>
          <w:p>
            <w:pPr>
              <w:rPr>
                <w:rFonts w:ascii="Calibri" w:hAnsi="Calibri" w:cs="Calibri"/>
                <w:sz w:val="24"/>
                <w:szCs w:val="24"/>
              </w:rPr>
            </w:pPr>
            <w:r>
              <w:rPr>
                <w:rFonts w:ascii="Calibri" w:hAnsi="Calibri" w:cs="Calibri"/>
                <w:sz w:val="24"/>
                <w:szCs w:val="24"/>
              </w:rPr>
              <w:t>1 hour</w:t>
            </w:r>
          </w:p>
        </w:tc>
        <w:tc>
          <w:tcPr>
            <w:tcW w:w="5938" w:type="dxa"/>
          </w:tcPr>
          <w:p>
            <w:pPr>
              <w:rPr>
                <w:rFonts w:ascii="Calibri" w:hAnsi="Calibri" w:cs="Calibri"/>
                <w:color w:val="000000"/>
                <w:sz w:val="24"/>
                <w:szCs w:val="24"/>
              </w:rPr>
            </w:pPr>
            <w:r>
              <w:rPr>
                <w:rFonts w:ascii="Calibri" w:hAnsi="Calibri" w:cs="Calibri"/>
                <w:color w:val="000000"/>
                <w:sz w:val="24"/>
                <w:szCs w:val="24"/>
              </w:rPr>
              <w:t xml:space="preserve">Theme 5: Jewish beliefs and teaching · </w:t>
            </w:r>
          </w:p>
          <w:p>
            <w:pPr>
              <w:pStyle w:val="ListParagraph"/>
              <w:numPr>
                <w:ilvl w:val="0"/>
                <w:numId w:val="28"/>
              </w:numPr>
              <w:rPr>
                <w:rFonts w:ascii="Calibri" w:hAnsi="Calibri" w:cs="Calibri"/>
                <w:color w:val="000000"/>
              </w:rPr>
            </w:pPr>
            <w:r>
              <w:rPr>
                <w:rFonts w:ascii="Calibri" w:hAnsi="Calibri" w:cs="Calibri"/>
                <w:color w:val="000000"/>
              </w:rPr>
              <w:t xml:space="preserve">Key words · </w:t>
            </w:r>
          </w:p>
          <w:p>
            <w:pPr>
              <w:pStyle w:val="ListParagraph"/>
              <w:numPr>
                <w:ilvl w:val="0"/>
                <w:numId w:val="28"/>
              </w:numPr>
              <w:rPr>
                <w:rFonts w:ascii="Calibri" w:hAnsi="Calibri" w:cs="Calibri"/>
                <w:color w:val="000000"/>
              </w:rPr>
            </w:pPr>
            <w:r>
              <w:rPr>
                <w:rFonts w:ascii="Calibri" w:hAnsi="Calibri" w:cs="Calibri"/>
                <w:color w:val="000000"/>
              </w:rPr>
              <w:t xml:space="preserve">Abrahamic Covenant · </w:t>
            </w:r>
          </w:p>
          <w:p>
            <w:pPr>
              <w:pStyle w:val="ListParagraph"/>
              <w:numPr>
                <w:ilvl w:val="0"/>
                <w:numId w:val="28"/>
              </w:numPr>
              <w:rPr>
                <w:rFonts w:ascii="Calibri" w:hAnsi="Calibri" w:cs="Calibri"/>
                <w:color w:val="000000"/>
              </w:rPr>
            </w:pPr>
            <w:r>
              <w:rPr>
                <w:rFonts w:ascii="Calibri" w:hAnsi="Calibri" w:cs="Calibri"/>
                <w:color w:val="000000"/>
              </w:rPr>
              <w:t xml:space="preserve">life after death · </w:t>
            </w:r>
          </w:p>
          <w:p>
            <w:pPr>
              <w:pStyle w:val="ListParagraph"/>
              <w:numPr>
                <w:ilvl w:val="0"/>
                <w:numId w:val="28"/>
              </w:numPr>
              <w:rPr>
                <w:rFonts w:ascii="Calibri" w:hAnsi="Calibri" w:cs="Calibri"/>
              </w:rPr>
            </w:pPr>
            <w:r>
              <w:rPr>
                <w:rFonts w:ascii="Calibri" w:hAnsi="Calibri" w:cs="Calibri"/>
                <w:color w:val="000000"/>
              </w:rPr>
              <w:t>Following the Mitzvot</w:t>
            </w:r>
          </w:p>
          <w:p>
            <w:pPr>
              <w:rPr>
                <w:rFonts w:ascii="Calibri" w:hAnsi="Calibri" w:cs="Calibri"/>
                <w:sz w:val="24"/>
                <w:szCs w:val="24"/>
              </w:rPr>
            </w:pPr>
          </w:p>
          <w:p>
            <w:pPr>
              <w:rPr>
                <w:rFonts w:ascii="Calibri" w:hAnsi="Calibri" w:cs="Calibri"/>
                <w:color w:val="000000"/>
                <w:sz w:val="24"/>
                <w:szCs w:val="24"/>
              </w:rPr>
            </w:pPr>
            <w:r>
              <w:rPr>
                <w:rFonts w:ascii="Calibri" w:hAnsi="Calibri" w:cs="Calibri"/>
                <w:color w:val="000000"/>
                <w:sz w:val="24"/>
                <w:szCs w:val="24"/>
              </w:rPr>
              <w:t xml:space="preserve">Theme 6: Jewish practices · </w:t>
            </w:r>
          </w:p>
          <w:p>
            <w:pPr>
              <w:pStyle w:val="ListParagraph"/>
              <w:numPr>
                <w:ilvl w:val="0"/>
                <w:numId w:val="29"/>
              </w:numPr>
              <w:rPr>
                <w:rFonts w:ascii="Calibri" w:hAnsi="Calibri" w:cs="Calibri"/>
                <w:color w:val="000000"/>
              </w:rPr>
            </w:pPr>
            <w:r>
              <w:rPr>
                <w:rFonts w:ascii="Calibri" w:hAnsi="Calibri" w:cs="Calibri"/>
                <w:color w:val="000000"/>
              </w:rPr>
              <w:t xml:space="preserve">Worship in Synagogue · </w:t>
            </w:r>
          </w:p>
          <w:p>
            <w:pPr>
              <w:pStyle w:val="ListParagraph"/>
              <w:numPr>
                <w:ilvl w:val="0"/>
                <w:numId w:val="29"/>
              </w:numPr>
              <w:rPr>
                <w:rFonts w:ascii="Calibri" w:hAnsi="Calibri" w:cs="Calibri"/>
                <w:color w:val="000000"/>
              </w:rPr>
            </w:pPr>
            <w:r>
              <w:rPr>
                <w:rFonts w:ascii="Calibri" w:hAnsi="Calibri" w:cs="Calibri"/>
                <w:color w:val="000000"/>
              </w:rPr>
              <w:t xml:space="preserve">Worship in the home · </w:t>
            </w:r>
          </w:p>
          <w:p>
            <w:pPr>
              <w:pStyle w:val="ListParagraph"/>
              <w:numPr>
                <w:ilvl w:val="0"/>
                <w:numId w:val="29"/>
              </w:numPr>
              <w:rPr>
                <w:rFonts w:ascii="Calibri" w:hAnsi="Calibri" w:cs="Calibri"/>
                <w:color w:val="000000"/>
              </w:rPr>
            </w:pPr>
            <w:r>
              <w:rPr>
                <w:rFonts w:ascii="Calibri" w:hAnsi="Calibri" w:cs="Calibri"/>
                <w:color w:val="000000"/>
              </w:rPr>
              <w:lastRenderedPageBreak/>
              <w:t xml:space="preserve">Shabbat · </w:t>
            </w:r>
          </w:p>
          <w:p>
            <w:pPr>
              <w:pStyle w:val="ListParagraph"/>
              <w:numPr>
                <w:ilvl w:val="0"/>
                <w:numId w:val="29"/>
              </w:numPr>
              <w:rPr>
                <w:rFonts w:ascii="Calibri" w:hAnsi="Calibri" w:cs="Calibri"/>
                <w:color w:val="000000"/>
              </w:rPr>
            </w:pPr>
            <w:r>
              <w:rPr>
                <w:rFonts w:ascii="Calibri" w:hAnsi="Calibri" w:cs="Calibri"/>
                <w:color w:val="000000"/>
              </w:rPr>
              <w:t xml:space="preserve">Dietary laws · </w:t>
            </w:r>
          </w:p>
          <w:p>
            <w:pPr>
              <w:pStyle w:val="ListParagraph"/>
              <w:numPr>
                <w:ilvl w:val="0"/>
                <w:numId w:val="29"/>
              </w:numPr>
              <w:rPr>
                <w:rFonts w:ascii="Calibri" w:hAnsi="Calibri" w:cs="Calibri"/>
                <w:color w:val="000000"/>
              </w:rPr>
            </w:pPr>
            <w:r>
              <w:rPr>
                <w:rFonts w:ascii="Calibri" w:hAnsi="Calibri" w:cs="Calibri"/>
                <w:color w:val="000000"/>
              </w:rPr>
              <w:t xml:space="preserve">Festivals · </w:t>
            </w:r>
          </w:p>
          <w:p>
            <w:pPr>
              <w:pStyle w:val="ListParagraph"/>
              <w:numPr>
                <w:ilvl w:val="0"/>
                <w:numId w:val="29"/>
              </w:numPr>
              <w:rPr>
                <w:rFonts w:ascii="Calibri" w:hAnsi="Calibri" w:cs="Calibri"/>
              </w:rPr>
            </w:pPr>
            <w:r>
              <w:rPr>
                <w:rFonts w:ascii="Calibri" w:hAnsi="Calibri" w:cs="Calibri"/>
                <w:color w:val="000000"/>
              </w:rPr>
              <w:t>Mourning rituals</w:t>
            </w:r>
          </w:p>
        </w:tc>
        <w:tc>
          <w:tcPr>
            <w:tcW w:w="3585" w:type="dxa"/>
          </w:tcPr>
          <w:p>
            <w:pPr>
              <w:rPr>
                <w:rFonts w:ascii="Calibri" w:hAnsi="Calibri" w:cs="Calibri"/>
                <w:sz w:val="24"/>
                <w:szCs w:val="24"/>
              </w:rPr>
            </w:pPr>
            <w:r>
              <w:rPr>
                <w:rFonts w:ascii="Calibri" w:hAnsi="Calibri" w:cs="Calibri"/>
                <w:sz w:val="24"/>
                <w:szCs w:val="24"/>
              </w:rPr>
              <w:lastRenderedPageBreak/>
              <w:t>All RE questions are to follow the KISSJO format for creating paragraphs.</w:t>
            </w:r>
          </w:p>
          <w:p>
            <w:pPr>
              <w:rPr>
                <w:rFonts w:ascii="Calibri" w:hAnsi="Calibri" w:cs="Calibri"/>
                <w:sz w:val="24"/>
                <w:szCs w:val="24"/>
              </w:rPr>
            </w:pPr>
          </w:p>
          <w:p>
            <w:pPr>
              <w:pStyle w:val="ListParagraph"/>
              <w:numPr>
                <w:ilvl w:val="0"/>
                <w:numId w:val="31"/>
              </w:numPr>
              <w:rPr>
                <w:rFonts w:ascii="Calibri" w:hAnsi="Calibri" w:cs="Calibri"/>
              </w:rPr>
            </w:pPr>
            <w:r>
              <w:rPr>
                <w:rFonts w:ascii="Calibri" w:hAnsi="Calibri" w:cs="Calibri"/>
              </w:rPr>
              <w:t>Key word definitions (2 marks)</w:t>
            </w:r>
          </w:p>
          <w:p>
            <w:pPr>
              <w:pStyle w:val="ListParagraph"/>
              <w:numPr>
                <w:ilvl w:val="0"/>
                <w:numId w:val="31"/>
              </w:numPr>
              <w:rPr>
                <w:rFonts w:ascii="Calibri" w:hAnsi="Calibri" w:cs="Calibri"/>
              </w:rPr>
            </w:pPr>
            <w:r>
              <w:rPr>
                <w:rFonts w:ascii="Calibri" w:hAnsi="Calibri" w:cs="Calibri"/>
              </w:rPr>
              <w:t>Describe questions with 2 short or 1 well developed KISS paragraph</w:t>
            </w:r>
          </w:p>
          <w:p>
            <w:pPr>
              <w:pStyle w:val="ListParagraph"/>
              <w:numPr>
                <w:ilvl w:val="0"/>
                <w:numId w:val="31"/>
              </w:numPr>
              <w:rPr>
                <w:rFonts w:ascii="Calibri" w:hAnsi="Calibri" w:cs="Calibri"/>
              </w:rPr>
            </w:pPr>
            <w:r>
              <w:rPr>
                <w:rFonts w:ascii="Calibri" w:hAnsi="Calibri" w:cs="Calibri"/>
              </w:rPr>
              <w:lastRenderedPageBreak/>
              <w:t>Explain questions with 3-4 short paragraphs or 2 well developed KISS paragraphs</w:t>
            </w:r>
          </w:p>
          <w:p>
            <w:pPr>
              <w:rPr>
                <w:rFonts w:ascii="Calibri" w:hAnsi="Calibri" w:cs="Calibri"/>
                <w:sz w:val="24"/>
                <w:szCs w:val="24"/>
              </w:rPr>
            </w:pPr>
            <w:r>
              <w:rPr>
                <w:rFonts w:ascii="Calibri" w:hAnsi="Calibri" w:cs="Calibri"/>
                <w:sz w:val="24"/>
                <w:szCs w:val="24"/>
              </w:rPr>
              <w:t>Discuss the statement questions involving 2 well developed views that are different following the KISSJ format and a final conclusion offering their own agreement or disagreement and why.</w:t>
            </w:r>
          </w:p>
        </w:tc>
      </w:tr>
    </w:tbl>
    <w:p>
      <w:pPr>
        <w:rPr>
          <w:sz w:val="56"/>
        </w:rPr>
      </w:pPr>
    </w:p>
    <w:p>
      <w:pPr>
        <w:rPr>
          <w:sz w:val="56"/>
        </w:rPr>
      </w:pPr>
    </w:p>
    <w:p>
      <w:pPr>
        <w:rPr>
          <w:sz w:val="56"/>
        </w:rPr>
      </w:pPr>
    </w:p>
    <w:p>
      <w:pPr>
        <w:rPr>
          <w:sz w:val="56"/>
        </w:rPr>
      </w:pPr>
    </w:p>
    <w:p>
      <w:pPr>
        <w:rPr>
          <w:sz w:val="56"/>
        </w:rPr>
      </w:pPr>
    </w:p>
    <w:p>
      <w:pPr>
        <w:rPr>
          <w:sz w:val="56"/>
        </w:rPr>
      </w:pPr>
    </w:p>
    <w:p>
      <w:pPr>
        <w:rPr>
          <w:sz w:val="56"/>
        </w:rPr>
      </w:pPr>
    </w:p>
    <w:p>
      <w:pPr>
        <w:rPr>
          <w:sz w:val="56"/>
        </w:rPr>
      </w:pPr>
    </w:p>
    <w:p>
      <w:pPr>
        <w:rPr>
          <w:sz w:val="56"/>
        </w:rPr>
      </w:pPr>
    </w:p>
    <w:p>
      <w:pPr>
        <w:rPr>
          <w:sz w:val="56"/>
        </w:rPr>
      </w:pPr>
      <w:r>
        <w:rPr>
          <w:sz w:val="56"/>
        </w:rPr>
        <w:br w:type="page"/>
      </w:r>
    </w:p>
    <w:tbl>
      <w:tblPr>
        <w:tblStyle w:val="TableGrid"/>
        <w:tblpPr w:leftFromText="180" w:rightFromText="180" w:vertAnchor="page" w:horzAnchor="margin" w:tblpY="616"/>
        <w:tblW w:w="14338" w:type="dxa"/>
        <w:tblLook w:val="04A0" w:firstRow="1" w:lastRow="0" w:firstColumn="1" w:lastColumn="0" w:noHBand="0" w:noVBand="1"/>
      </w:tblPr>
      <w:tblGrid>
        <w:gridCol w:w="3584"/>
        <w:gridCol w:w="3584"/>
        <w:gridCol w:w="3585"/>
        <w:gridCol w:w="3585"/>
      </w:tblGrid>
      <w:tr>
        <w:trPr>
          <w:trHeight w:val="288"/>
        </w:trPr>
        <w:tc>
          <w:tcPr>
            <w:tcW w:w="14338" w:type="dxa"/>
            <w:gridSpan w:val="4"/>
            <w:shd w:val="clear" w:color="auto" w:fill="FBE4D5" w:themeFill="accent2" w:themeFillTint="33"/>
          </w:tcPr>
          <w:p>
            <w:pPr>
              <w:jc w:val="center"/>
            </w:pPr>
            <w:r>
              <w:rPr>
                <w:sz w:val="44"/>
              </w:rPr>
              <w:t>AQA</w:t>
            </w:r>
            <w:r>
              <w:rPr>
                <w:sz w:val="44"/>
              </w:rPr>
              <w:t xml:space="preserve"> GCSE -</w:t>
            </w:r>
            <w:r>
              <w:rPr>
                <w:sz w:val="44"/>
              </w:rPr>
              <w:t xml:space="preserve"> History</w:t>
            </w:r>
          </w:p>
        </w:tc>
      </w:tr>
      <w:tr>
        <w:trPr>
          <w:trHeight w:val="288"/>
        </w:trPr>
        <w:tc>
          <w:tcPr>
            <w:tcW w:w="3584" w:type="dxa"/>
          </w:tcPr>
          <w:p>
            <w:pPr>
              <w:rPr>
                <w:b/>
                <w:sz w:val="24"/>
                <w:szCs w:val="24"/>
              </w:rPr>
            </w:pPr>
            <w:r>
              <w:rPr>
                <w:b/>
                <w:sz w:val="24"/>
                <w:szCs w:val="24"/>
              </w:rPr>
              <w:t>Paper Title</w:t>
            </w:r>
          </w:p>
        </w:tc>
        <w:tc>
          <w:tcPr>
            <w:tcW w:w="3584" w:type="dxa"/>
          </w:tcPr>
          <w:p>
            <w:pPr>
              <w:rPr>
                <w:b/>
                <w:sz w:val="24"/>
                <w:szCs w:val="24"/>
              </w:rPr>
            </w:pPr>
            <w:r>
              <w:rPr>
                <w:b/>
                <w:sz w:val="24"/>
                <w:szCs w:val="24"/>
              </w:rPr>
              <w:t>Duration</w:t>
            </w:r>
          </w:p>
        </w:tc>
        <w:tc>
          <w:tcPr>
            <w:tcW w:w="3585" w:type="dxa"/>
          </w:tcPr>
          <w:p>
            <w:pPr>
              <w:rPr>
                <w:b/>
                <w:sz w:val="24"/>
                <w:szCs w:val="24"/>
              </w:rPr>
            </w:pPr>
            <w:r>
              <w:rPr>
                <w:b/>
                <w:sz w:val="24"/>
                <w:szCs w:val="24"/>
              </w:rPr>
              <w:t>Topics/Content</w:t>
            </w:r>
          </w:p>
        </w:tc>
        <w:tc>
          <w:tcPr>
            <w:tcW w:w="3585" w:type="dxa"/>
          </w:tcPr>
          <w:p>
            <w:pPr>
              <w:rPr>
                <w:b/>
                <w:sz w:val="24"/>
                <w:szCs w:val="24"/>
              </w:rPr>
            </w:pPr>
            <w:r>
              <w:rPr>
                <w:b/>
                <w:sz w:val="24"/>
                <w:szCs w:val="24"/>
              </w:rPr>
              <w:t>Format</w:t>
            </w:r>
          </w:p>
        </w:tc>
      </w:tr>
      <w:tr>
        <w:trPr>
          <w:trHeight w:val="288"/>
        </w:trPr>
        <w:tc>
          <w:tcPr>
            <w:tcW w:w="3584" w:type="dxa"/>
          </w:tcPr>
          <w:p>
            <w:pPr>
              <w:rPr>
                <w:b/>
                <w:sz w:val="24"/>
                <w:szCs w:val="24"/>
              </w:rPr>
            </w:pPr>
            <w:r>
              <w:rPr>
                <w:b/>
                <w:sz w:val="24"/>
                <w:szCs w:val="24"/>
              </w:rPr>
              <w:t>Britain Health &amp; The People</w:t>
            </w:r>
          </w:p>
        </w:tc>
        <w:tc>
          <w:tcPr>
            <w:tcW w:w="3584" w:type="dxa"/>
          </w:tcPr>
          <w:p>
            <w:r>
              <w:t xml:space="preserve">One two hour exam for the three components. Recommended timings: Health 1 hour, WW1 30 </w:t>
            </w:r>
            <w:proofErr w:type="spellStart"/>
            <w:r>
              <w:t>mins</w:t>
            </w:r>
            <w:proofErr w:type="spellEnd"/>
            <w:r>
              <w:t xml:space="preserve">, Germany 30 </w:t>
            </w:r>
            <w:proofErr w:type="spellStart"/>
            <w:r>
              <w:t>mins</w:t>
            </w:r>
            <w:proofErr w:type="spellEnd"/>
            <w:r>
              <w:t>.</w:t>
            </w:r>
          </w:p>
        </w:tc>
        <w:tc>
          <w:tcPr>
            <w:tcW w:w="3585" w:type="dxa"/>
          </w:tcPr>
          <w:p>
            <w:pPr>
              <w:pStyle w:val="ListParagraph"/>
              <w:numPr>
                <w:ilvl w:val="0"/>
                <w:numId w:val="1"/>
              </w:numPr>
            </w:pPr>
            <w:r>
              <w:t>Treatment of disease in the 18</w:t>
            </w:r>
            <w:r>
              <w:rPr>
                <w:vertAlign w:val="superscript"/>
              </w:rPr>
              <w:t>th</w:t>
            </w:r>
            <w:r>
              <w:t xml:space="preserve"> Century</w:t>
            </w:r>
          </w:p>
          <w:p>
            <w:pPr>
              <w:pStyle w:val="ListParagraph"/>
              <w:numPr>
                <w:ilvl w:val="0"/>
                <w:numId w:val="1"/>
              </w:numPr>
            </w:pPr>
            <w:r>
              <w:t>Islamic medicine and Surgery</w:t>
            </w:r>
          </w:p>
          <w:p>
            <w:pPr>
              <w:pStyle w:val="ListParagraph"/>
              <w:numPr>
                <w:ilvl w:val="0"/>
                <w:numId w:val="1"/>
              </w:numPr>
            </w:pPr>
            <w:r>
              <w:t>The treatment of disease over time; including the progress factors: Luck/Chance, Science &amp; Technology, War, Government, Communication, Individuals, Religion.</w:t>
            </w:r>
          </w:p>
          <w:p>
            <w:pPr>
              <w:pStyle w:val="ListParagraph"/>
              <w:numPr>
                <w:ilvl w:val="0"/>
                <w:numId w:val="1"/>
              </w:numPr>
            </w:pPr>
            <w:r>
              <w:t xml:space="preserve">The work of </w:t>
            </w:r>
            <w:proofErr w:type="spellStart"/>
            <w:r>
              <w:t>Ambroise</w:t>
            </w:r>
            <w:proofErr w:type="spellEnd"/>
            <w:r>
              <w:t xml:space="preserve"> Pare and Joseph Lister</w:t>
            </w:r>
          </w:p>
        </w:tc>
        <w:tc>
          <w:tcPr>
            <w:tcW w:w="3585" w:type="dxa"/>
          </w:tcPr>
          <w:p>
            <w:r>
              <w:t>Questions 1-4:</w:t>
            </w:r>
            <w:r>
              <w:br/>
              <w:t>1. Source Question (8 marks</w:t>
            </w:r>
            <w:proofErr w:type="gramStart"/>
            <w:r>
              <w:t>)</w:t>
            </w:r>
            <w:proofErr w:type="gramEnd"/>
            <w:r>
              <w:br/>
              <w:t>2. Significance (8 marks)</w:t>
            </w:r>
          </w:p>
          <w:p>
            <w:r>
              <w:t>3. Similarities (8 marks)</w:t>
            </w:r>
          </w:p>
          <w:p>
            <w:r>
              <w:t>4. Factors in the development of a key theme. (16 marks)</w:t>
            </w:r>
          </w:p>
          <w:p/>
          <w:p>
            <w:r>
              <w:t>More information on the technique required to answer these questions can be found in the revision guides on Class Charts.</w:t>
            </w:r>
          </w:p>
        </w:tc>
      </w:tr>
      <w:tr>
        <w:trPr>
          <w:trHeight w:val="288"/>
        </w:trPr>
        <w:tc>
          <w:tcPr>
            <w:tcW w:w="3584" w:type="dxa"/>
          </w:tcPr>
          <w:p>
            <w:pPr>
              <w:rPr>
                <w:b/>
                <w:sz w:val="24"/>
                <w:szCs w:val="24"/>
              </w:rPr>
            </w:pPr>
            <w:r>
              <w:rPr>
                <w:b/>
                <w:sz w:val="24"/>
                <w:szCs w:val="24"/>
              </w:rPr>
              <w:t>Germany: Democracy and Dictatorship</w:t>
            </w:r>
          </w:p>
        </w:tc>
        <w:tc>
          <w:tcPr>
            <w:tcW w:w="3584" w:type="dxa"/>
          </w:tcPr>
          <w:p/>
        </w:tc>
        <w:tc>
          <w:tcPr>
            <w:tcW w:w="3585" w:type="dxa"/>
          </w:tcPr>
          <w:p>
            <w:pPr>
              <w:pStyle w:val="ListParagraph"/>
              <w:numPr>
                <w:ilvl w:val="0"/>
                <w:numId w:val="2"/>
              </w:numPr>
            </w:pPr>
            <w:r>
              <w:t>The Nazis Rise to Power up to 1933</w:t>
            </w:r>
          </w:p>
        </w:tc>
        <w:tc>
          <w:tcPr>
            <w:tcW w:w="3585" w:type="dxa"/>
          </w:tcPr>
          <w:p>
            <w:r>
              <w:t>Questions 1-3:</w:t>
            </w:r>
          </w:p>
          <w:p>
            <w:r>
              <w:t>1. Interpretations – How does B differ from A?</w:t>
            </w:r>
          </w:p>
          <w:p>
            <w:r>
              <w:t>2. Interpretations – Why might the authors of B &amp; A have different interpretations?</w:t>
            </w:r>
          </w:p>
          <w:p>
            <w:r>
              <w:t>3. Interpretations – Which interpretation gives the more convincing opinion?</w:t>
            </w:r>
          </w:p>
        </w:tc>
      </w:tr>
      <w:tr>
        <w:trPr>
          <w:trHeight w:val="288"/>
        </w:trPr>
        <w:tc>
          <w:tcPr>
            <w:tcW w:w="3584" w:type="dxa"/>
          </w:tcPr>
          <w:p>
            <w:pPr>
              <w:rPr>
                <w:b/>
                <w:sz w:val="24"/>
                <w:szCs w:val="24"/>
              </w:rPr>
            </w:pPr>
            <w:r>
              <w:rPr>
                <w:b/>
                <w:sz w:val="24"/>
                <w:szCs w:val="24"/>
              </w:rPr>
              <w:t>Conflict and Tension: WW1</w:t>
            </w:r>
          </w:p>
        </w:tc>
        <w:tc>
          <w:tcPr>
            <w:tcW w:w="3584" w:type="dxa"/>
          </w:tcPr>
          <w:p/>
        </w:tc>
        <w:tc>
          <w:tcPr>
            <w:tcW w:w="3585" w:type="dxa"/>
          </w:tcPr>
          <w:p>
            <w:pPr>
              <w:pStyle w:val="ListParagraph"/>
              <w:numPr>
                <w:ilvl w:val="0"/>
                <w:numId w:val="2"/>
              </w:numPr>
            </w:pPr>
            <w:r>
              <w:t>Germany’s defeat</w:t>
            </w:r>
          </w:p>
          <w:p>
            <w:pPr>
              <w:pStyle w:val="ListParagraph"/>
              <w:numPr>
                <w:ilvl w:val="0"/>
                <w:numId w:val="2"/>
              </w:numPr>
            </w:pPr>
            <w:r>
              <w:t>The War at Sea</w:t>
            </w:r>
          </w:p>
          <w:p>
            <w:pPr>
              <w:pStyle w:val="ListParagraph"/>
              <w:numPr>
                <w:ilvl w:val="0"/>
                <w:numId w:val="2"/>
              </w:numPr>
            </w:pPr>
            <w:r>
              <w:t>Impact of USA joining the war</w:t>
            </w:r>
          </w:p>
        </w:tc>
        <w:tc>
          <w:tcPr>
            <w:tcW w:w="3585" w:type="dxa"/>
          </w:tcPr>
          <w:p>
            <w:r>
              <w:t>Questions 1-3:</w:t>
            </w:r>
          </w:p>
          <w:p>
            <w:pPr>
              <w:pStyle w:val="ListParagraph"/>
              <w:numPr>
                <w:ilvl w:val="0"/>
                <w:numId w:val="3"/>
              </w:numPr>
            </w:pPr>
            <w:r>
              <w:t>Source – How do you know the opinion of the Source?</w:t>
            </w:r>
          </w:p>
          <w:p>
            <w:pPr>
              <w:pStyle w:val="ListParagraph"/>
              <w:numPr>
                <w:ilvl w:val="0"/>
                <w:numId w:val="3"/>
              </w:numPr>
            </w:pPr>
            <w:r>
              <w:t>Sources – How useful are they?</w:t>
            </w:r>
          </w:p>
          <w:p>
            <w:pPr>
              <w:pStyle w:val="ListParagraph"/>
              <w:numPr>
                <w:ilvl w:val="0"/>
                <w:numId w:val="3"/>
              </w:numPr>
            </w:pPr>
            <w:r>
              <w:t>Write an account.</w:t>
            </w:r>
          </w:p>
        </w:tc>
      </w:tr>
    </w:tbl>
    <w:p>
      <w:pPr>
        <w:rPr>
          <w:sz w:val="56"/>
        </w:rPr>
      </w:pPr>
    </w:p>
    <w:p>
      <w:pPr>
        <w:rPr>
          <w:sz w:val="56"/>
        </w:rPr>
      </w:pPr>
    </w:p>
    <w:p>
      <w:pPr>
        <w:rPr>
          <w:sz w:val="56"/>
        </w:rPr>
      </w:pPr>
      <w:r>
        <w:rPr>
          <w:sz w:val="56"/>
        </w:rPr>
        <w:br w:type="page"/>
      </w:r>
    </w:p>
    <w:tbl>
      <w:tblPr>
        <w:tblStyle w:val="TableGrid"/>
        <w:tblW w:w="14372" w:type="dxa"/>
        <w:tblLook w:val="04A0" w:firstRow="1" w:lastRow="0" w:firstColumn="1" w:lastColumn="0" w:noHBand="0" w:noVBand="1"/>
      </w:tblPr>
      <w:tblGrid>
        <w:gridCol w:w="3646"/>
        <w:gridCol w:w="10726"/>
      </w:tblGrid>
      <w:tr>
        <w:trPr>
          <w:trHeight w:val="288"/>
        </w:trPr>
        <w:tc>
          <w:tcPr>
            <w:tcW w:w="3646" w:type="dxa"/>
          </w:tcPr>
          <w:p>
            <w:pPr>
              <w:rPr>
                <w:b/>
                <w:sz w:val="24"/>
                <w:szCs w:val="24"/>
              </w:rPr>
            </w:pPr>
            <w:r>
              <w:rPr>
                <w:b/>
                <w:sz w:val="24"/>
                <w:szCs w:val="24"/>
              </w:rPr>
              <w:t>Revision Sites</w:t>
            </w:r>
          </w:p>
        </w:tc>
        <w:tc>
          <w:tcPr>
            <w:tcW w:w="10726" w:type="dxa"/>
          </w:tcPr>
          <w:p>
            <w:r>
              <w:t xml:space="preserve">GCSE Pod </w:t>
            </w:r>
            <w:r>
              <w:rPr>
                <w:noProof/>
                <w:lang w:eastAsia="en-GB"/>
              </w:rPr>
              <w:drawing>
                <wp:inline distT="0" distB="0" distL="0" distR="0">
                  <wp:extent cx="723900" cy="723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23900" cy="723900"/>
                          </a:xfrm>
                          <a:prstGeom prst="rect">
                            <a:avLst/>
                          </a:prstGeom>
                        </pic:spPr>
                      </pic:pic>
                    </a:graphicData>
                  </a:graphic>
                </wp:inline>
              </w:drawing>
            </w:r>
            <w:r>
              <w:t xml:space="preserve">BBC </w:t>
            </w:r>
            <w:proofErr w:type="spellStart"/>
            <w:r>
              <w:t>Bitesize</w:t>
            </w:r>
            <w:proofErr w:type="spellEnd"/>
            <w:r>
              <w:t xml:space="preserve">: Germany </w:t>
            </w:r>
            <w:r>
              <w:rPr>
                <w:noProof/>
                <w:lang w:eastAsia="en-GB"/>
              </w:rPr>
              <w:drawing>
                <wp:inline distT="0" distB="0" distL="0" distR="0">
                  <wp:extent cx="657225" cy="6572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57225" cy="657225"/>
                          </a:xfrm>
                          <a:prstGeom prst="rect">
                            <a:avLst/>
                          </a:prstGeom>
                        </pic:spPr>
                      </pic:pic>
                    </a:graphicData>
                  </a:graphic>
                </wp:inline>
              </w:drawing>
            </w:r>
            <w:r>
              <w:t xml:space="preserve">BBC </w:t>
            </w:r>
            <w:proofErr w:type="spellStart"/>
            <w:r>
              <w:t>Bitesize</w:t>
            </w:r>
            <w:proofErr w:type="spellEnd"/>
            <w:r>
              <w:t>: Health</w:t>
            </w:r>
            <w:r>
              <w:rPr>
                <w:noProof/>
                <w:lang w:eastAsia="en-GB"/>
              </w:rPr>
              <w:drawing>
                <wp:inline distT="0" distB="0" distL="0" distR="0">
                  <wp:extent cx="714375" cy="7143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rot="10800000" flipV="1">
                            <a:off x="0" y="0"/>
                            <a:ext cx="714375" cy="714375"/>
                          </a:xfrm>
                          <a:prstGeom prst="rect">
                            <a:avLst/>
                          </a:prstGeom>
                        </pic:spPr>
                      </pic:pic>
                    </a:graphicData>
                  </a:graphic>
                </wp:inline>
              </w:drawing>
            </w:r>
          </w:p>
          <w:p/>
          <w:p>
            <w:r>
              <w:t xml:space="preserve">History past papers </w:t>
            </w:r>
            <w:r>
              <w:rPr>
                <w:noProof/>
                <w:lang w:eastAsia="en-GB"/>
              </w:rPr>
              <w:drawing>
                <wp:inline distT="0" distB="0" distL="0" distR="0">
                  <wp:extent cx="704850" cy="7048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704850" cy="704850"/>
                          </a:xfrm>
                          <a:prstGeom prst="rect">
                            <a:avLst/>
                          </a:prstGeom>
                        </pic:spPr>
                      </pic:pic>
                    </a:graphicData>
                  </a:graphic>
                </wp:inline>
              </w:drawing>
            </w:r>
          </w:p>
        </w:tc>
      </w:tr>
      <w:tr>
        <w:trPr>
          <w:trHeight w:val="288"/>
        </w:trPr>
        <w:tc>
          <w:tcPr>
            <w:tcW w:w="3646" w:type="dxa"/>
          </w:tcPr>
          <w:p>
            <w:pPr>
              <w:rPr>
                <w:b/>
                <w:sz w:val="24"/>
                <w:szCs w:val="24"/>
              </w:rPr>
            </w:pPr>
            <w:r>
              <w:rPr>
                <w:b/>
                <w:sz w:val="24"/>
                <w:szCs w:val="24"/>
              </w:rPr>
              <w:t>Exam Tips/Topics</w:t>
            </w:r>
          </w:p>
        </w:tc>
        <w:tc>
          <w:tcPr>
            <w:tcW w:w="10726" w:type="dxa"/>
          </w:tcPr>
          <w:p>
            <w:r>
              <w:t>Digital revision guides and guidance on how to answer the questions are provided on Class Charts.</w:t>
            </w:r>
          </w:p>
          <w:p>
            <w:r>
              <w:t>Make sure your revision is proactive (make resources such as mind maps and flash cards), and test yourself to make sure you truly know and remember key information with as many facts and details as possible. Practice using past papers. There are no surprises on this exam; if you revise the recommended content and understand the required exam technique for each question, you will do well!</w:t>
            </w:r>
          </w:p>
        </w:tc>
      </w:tr>
    </w:tbl>
    <w:p>
      <w:pPr>
        <w:rPr>
          <w:sz w:val="56"/>
        </w:rPr>
      </w:pPr>
      <w:r>
        <w:rPr>
          <w:sz w:val="56"/>
        </w:rPr>
        <w:br w:type="page"/>
      </w:r>
    </w:p>
    <w:tbl>
      <w:tblPr>
        <w:tblStyle w:val="TableGrid"/>
        <w:tblW w:w="14460" w:type="dxa"/>
        <w:tblLook w:val="04A0" w:firstRow="1" w:lastRow="0" w:firstColumn="1" w:lastColumn="0" w:noHBand="0" w:noVBand="1"/>
      </w:tblPr>
      <w:tblGrid>
        <w:gridCol w:w="1129"/>
        <w:gridCol w:w="7917"/>
        <w:gridCol w:w="2870"/>
        <w:gridCol w:w="2544"/>
      </w:tblGrid>
      <w:tr>
        <w:trPr>
          <w:trHeight w:val="290"/>
        </w:trPr>
        <w:tc>
          <w:tcPr>
            <w:tcW w:w="14460" w:type="dxa"/>
            <w:gridSpan w:val="4"/>
            <w:shd w:val="clear" w:color="auto" w:fill="9CC2E5" w:themeFill="accent1" w:themeFillTint="99"/>
          </w:tcPr>
          <w:p>
            <w:pPr>
              <w:jc w:val="center"/>
              <w:rPr>
                <w:rFonts w:cstheme="minorHAnsi"/>
                <w:sz w:val="40"/>
              </w:rPr>
            </w:pPr>
            <w:r>
              <w:rPr>
                <w:rFonts w:cstheme="minorHAnsi"/>
                <w:sz w:val="40"/>
              </w:rPr>
              <w:t xml:space="preserve">AQA GCSE - Geography </w:t>
            </w:r>
          </w:p>
        </w:tc>
      </w:tr>
      <w:tr>
        <w:trPr>
          <w:trHeight w:val="278"/>
        </w:trPr>
        <w:tc>
          <w:tcPr>
            <w:tcW w:w="1129" w:type="dxa"/>
            <w:vMerge w:val="restart"/>
          </w:tcPr>
          <w:p>
            <w:pPr>
              <w:rPr>
                <w:rFonts w:cstheme="minorHAnsi"/>
                <w:b/>
                <w:sz w:val="24"/>
                <w:szCs w:val="24"/>
              </w:rPr>
            </w:pPr>
            <w:r>
              <w:rPr>
                <w:rFonts w:cstheme="minorHAnsi"/>
                <w:b/>
                <w:sz w:val="24"/>
                <w:szCs w:val="24"/>
              </w:rPr>
              <w:t>Paper</w:t>
            </w:r>
          </w:p>
        </w:tc>
        <w:tc>
          <w:tcPr>
            <w:tcW w:w="7917" w:type="dxa"/>
            <w:vMerge w:val="restart"/>
          </w:tcPr>
          <w:p>
            <w:pPr>
              <w:rPr>
                <w:rFonts w:cstheme="minorHAnsi"/>
              </w:rPr>
            </w:pPr>
            <w:r>
              <w:rPr>
                <w:rFonts w:cstheme="minorHAnsi"/>
              </w:rPr>
              <w:t xml:space="preserve">Paper 1: Living with the physical environment  </w:t>
            </w:r>
          </w:p>
        </w:tc>
        <w:tc>
          <w:tcPr>
            <w:tcW w:w="5414" w:type="dxa"/>
            <w:gridSpan w:val="2"/>
          </w:tcPr>
          <w:p>
            <w:pPr>
              <w:rPr>
                <w:rFonts w:cstheme="minorHAnsi"/>
                <w:b/>
                <w:sz w:val="20"/>
                <w:szCs w:val="20"/>
              </w:rPr>
            </w:pPr>
            <w:r>
              <w:rPr>
                <w:rFonts w:cstheme="minorHAnsi"/>
                <w:b/>
                <w:sz w:val="20"/>
                <w:szCs w:val="20"/>
              </w:rPr>
              <w:t>IMPORTANT: These two papers will be assessed together on the day of the exam</w:t>
            </w:r>
          </w:p>
        </w:tc>
      </w:tr>
      <w:tr>
        <w:trPr>
          <w:trHeight w:val="277"/>
        </w:trPr>
        <w:tc>
          <w:tcPr>
            <w:tcW w:w="1129" w:type="dxa"/>
            <w:vMerge/>
          </w:tcPr>
          <w:p>
            <w:pPr>
              <w:rPr>
                <w:rFonts w:cstheme="minorHAnsi"/>
                <w:b/>
                <w:sz w:val="24"/>
                <w:szCs w:val="24"/>
              </w:rPr>
            </w:pPr>
          </w:p>
        </w:tc>
        <w:tc>
          <w:tcPr>
            <w:tcW w:w="7917" w:type="dxa"/>
            <w:vMerge/>
          </w:tcPr>
          <w:p>
            <w:pPr>
              <w:rPr>
                <w:rFonts w:cstheme="minorHAnsi"/>
              </w:rPr>
            </w:pPr>
          </w:p>
        </w:tc>
        <w:tc>
          <w:tcPr>
            <w:tcW w:w="2870" w:type="dxa"/>
          </w:tcPr>
          <w:p>
            <w:pPr>
              <w:rPr>
                <w:rFonts w:cstheme="minorHAnsi"/>
                <w:sz w:val="20"/>
                <w:szCs w:val="20"/>
              </w:rPr>
            </w:pPr>
            <w:r>
              <w:rPr>
                <w:rFonts w:cstheme="minorHAnsi"/>
                <w:sz w:val="20"/>
                <w:szCs w:val="20"/>
              </w:rPr>
              <w:t>Paper 2: Changing economic world</w:t>
            </w:r>
          </w:p>
        </w:tc>
        <w:tc>
          <w:tcPr>
            <w:tcW w:w="2544" w:type="dxa"/>
          </w:tcPr>
          <w:p>
            <w:pPr>
              <w:rPr>
                <w:rFonts w:cstheme="minorHAnsi"/>
                <w:sz w:val="20"/>
                <w:szCs w:val="20"/>
              </w:rPr>
            </w:pPr>
            <w:r>
              <w:rPr>
                <w:rFonts w:cstheme="minorHAnsi"/>
                <w:sz w:val="20"/>
                <w:szCs w:val="20"/>
              </w:rPr>
              <w:t xml:space="preserve">Paper 3: fieldwork </w:t>
            </w:r>
          </w:p>
        </w:tc>
      </w:tr>
      <w:tr>
        <w:trPr>
          <w:trHeight w:val="303"/>
        </w:trPr>
        <w:tc>
          <w:tcPr>
            <w:tcW w:w="1129" w:type="dxa"/>
          </w:tcPr>
          <w:p>
            <w:pPr>
              <w:rPr>
                <w:rFonts w:cstheme="minorHAnsi"/>
                <w:b/>
                <w:sz w:val="24"/>
                <w:szCs w:val="24"/>
              </w:rPr>
            </w:pPr>
            <w:r>
              <w:rPr>
                <w:rFonts w:cstheme="minorHAnsi"/>
                <w:b/>
                <w:sz w:val="24"/>
                <w:szCs w:val="24"/>
              </w:rPr>
              <w:t>Duration</w:t>
            </w:r>
          </w:p>
        </w:tc>
        <w:tc>
          <w:tcPr>
            <w:tcW w:w="7917" w:type="dxa"/>
          </w:tcPr>
          <w:p>
            <w:pPr>
              <w:jc w:val="center"/>
              <w:rPr>
                <w:rFonts w:cstheme="minorHAnsi"/>
              </w:rPr>
            </w:pPr>
            <w:r>
              <w:rPr>
                <w:rFonts w:cstheme="minorHAnsi"/>
              </w:rPr>
              <w:t>1 hour 15 minutes</w:t>
            </w:r>
          </w:p>
        </w:tc>
        <w:tc>
          <w:tcPr>
            <w:tcW w:w="5414" w:type="dxa"/>
            <w:gridSpan w:val="2"/>
          </w:tcPr>
          <w:p>
            <w:pPr>
              <w:jc w:val="center"/>
              <w:rPr>
                <w:rFonts w:cstheme="minorHAnsi"/>
              </w:rPr>
            </w:pPr>
            <w:r>
              <w:rPr>
                <w:rFonts w:cstheme="minorHAnsi"/>
              </w:rPr>
              <w:t>1 hour</w:t>
            </w:r>
          </w:p>
        </w:tc>
      </w:tr>
      <w:tr>
        <w:trPr>
          <w:trHeight w:val="290"/>
        </w:trPr>
        <w:tc>
          <w:tcPr>
            <w:tcW w:w="1129" w:type="dxa"/>
          </w:tcPr>
          <w:p>
            <w:pPr>
              <w:rPr>
                <w:rFonts w:cstheme="minorHAnsi"/>
                <w:b/>
                <w:sz w:val="24"/>
                <w:szCs w:val="24"/>
              </w:rPr>
            </w:pPr>
            <w:r>
              <w:rPr>
                <w:rFonts w:cstheme="minorHAnsi"/>
                <w:b/>
                <w:sz w:val="24"/>
                <w:szCs w:val="24"/>
              </w:rPr>
              <w:t>Format</w:t>
            </w:r>
          </w:p>
        </w:tc>
        <w:tc>
          <w:tcPr>
            <w:tcW w:w="7917" w:type="dxa"/>
          </w:tcPr>
          <w:p>
            <w:pPr>
              <w:rPr>
                <w:rFonts w:cstheme="minorHAnsi"/>
                <w:b/>
                <w:u w:val="single"/>
              </w:rPr>
            </w:pPr>
            <w:r>
              <w:rPr>
                <w:rFonts w:cstheme="minorHAnsi"/>
                <w:b/>
                <w:u w:val="single"/>
              </w:rPr>
              <w:t>Section A: The challenge of natural hazards (33 marks)</w:t>
            </w:r>
          </w:p>
          <w:p>
            <w:pPr>
              <w:ind w:left="360"/>
              <w:rPr>
                <w:rFonts w:cstheme="minorHAnsi"/>
                <w:b/>
              </w:rPr>
            </w:pPr>
            <w:r>
              <w:rPr>
                <w:rFonts w:cstheme="minorHAnsi"/>
                <w:b/>
              </w:rPr>
              <w:t>Sub – topics: Tectonic, Weather and Climate change</w:t>
            </w:r>
          </w:p>
          <w:p>
            <w:pPr>
              <w:pStyle w:val="ListParagraph"/>
              <w:numPr>
                <w:ilvl w:val="0"/>
                <w:numId w:val="19"/>
              </w:numPr>
              <w:rPr>
                <w:rFonts w:cstheme="minorHAnsi"/>
                <w:sz w:val="22"/>
                <w:szCs w:val="22"/>
              </w:rPr>
            </w:pPr>
            <w:r>
              <w:rPr>
                <w:rFonts w:cstheme="minorHAnsi"/>
                <w:sz w:val="22"/>
                <w:szCs w:val="22"/>
              </w:rPr>
              <w:t>MCQ</w:t>
            </w:r>
          </w:p>
          <w:p>
            <w:pPr>
              <w:pStyle w:val="ListParagraph"/>
              <w:numPr>
                <w:ilvl w:val="0"/>
                <w:numId w:val="19"/>
              </w:numPr>
              <w:rPr>
                <w:rFonts w:cstheme="minorHAnsi"/>
                <w:sz w:val="22"/>
                <w:szCs w:val="22"/>
              </w:rPr>
            </w:pPr>
            <w:r>
              <w:rPr>
                <w:rFonts w:cstheme="minorHAnsi"/>
                <w:sz w:val="22"/>
                <w:szCs w:val="22"/>
              </w:rPr>
              <w:t>Calculations (Range, mean, Mode, Median)</w:t>
            </w:r>
          </w:p>
          <w:p>
            <w:pPr>
              <w:pStyle w:val="ListParagraph"/>
              <w:numPr>
                <w:ilvl w:val="0"/>
                <w:numId w:val="19"/>
              </w:numPr>
              <w:rPr>
                <w:rFonts w:cstheme="minorHAnsi"/>
                <w:sz w:val="22"/>
                <w:szCs w:val="22"/>
              </w:rPr>
            </w:pPr>
            <w:r>
              <w:rPr>
                <w:rFonts w:cstheme="minorHAnsi"/>
                <w:sz w:val="22"/>
                <w:szCs w:val="22"/>
              </w:rPr>
              <w:t>Graphical skills (plot data, complete graphs)</w:t>
            </w:r>
          </w:p>
          <w:p>
            <w:pPr>
              <w:pStyle w:val="ListParagraph"/>
              <w:numPr>
                <w:ilvl w:val="0"/>
                <w:numId w:val="19"/>
              </w:numPr>
              <w:rPr>
                <w:rFonts w:cstheme="minorHAnsi"/>
                <w:sz w:val="22"/>
                <w:szCs w:val="22"/>
              </w:rPr>
            </w:pPr>
            <w:r>
              <w:rPr>
                <w:rFonts w:cstheme="minorHAnsi"/>
                <w:sz w:val="22"/>
                <w:szCs w:val="22"/>
              </w:rPr>
              <w:t>Using a source (6 mark)</w:t>
            </w:r>
          </w:p>
          <w:p>
            <w:pPr>
              <w:pStyle w:val="ListParagraph"/>
              <w:numPr>
                <w:ilvl w:val="0"/>
                <w:numId w:val="19"/>
              </w:numPr>
              <w:rPr>
                <w:rFonts w:cstheme="minorHAnsi"/>
                <w:sz w:val="22"/>
                <w:szCs w:val="22"/>
              </w:rPr>
            </w:pPr>
            <w:r>
              <w:rPr>
                <w:rFonts w:cstheme="minorHAnsi"/>
                <w:sz w:val="22"/>
                <w:szCs w:val="22"/>
              </w:rPr>
              <w:t>Explain concepts and processes (4 mark)</w:t>
            </w:r>
          </w:p>
          <w:p>
            <w:pPr>
              <w:pStyle w:val="ListParagraph"/>
              <w:numPr>
                <w:ilvl w:val="0"/>
                <w:numId w:val="19"/>
              </w:numPr>
              <w:rPr>
                <w:rFonts w:cstheme="minorHAnsi"/>
                <w:sz w:val="22"/>
                <w:szCs w:val="22"/>
              </w:rPr>
            </w:pPr>
            <w:r>
              <w:rPr>
                <w:rFonts w:cstheme="minorHAnsi"/>
                <w:sz w:val="22"/>
                <w:szCs w:val="22"/>
              </w:rPr>
              <w:t xml:space="preserve">Extended writing (9 mark + </w:t>
            </w:r>
            <w:proofErr w:type="spellStart"/>
            <w:r>
              <w:rPr>
                <w:rFonts w:cstheme="minorHAnsi"/>
                <w:sz w:val="22"/>
                <w:szCs w:val="22"/>
              </w:rPr>
              <w:t>SPaG</w:t>
            </w:r>
            <w:proofErr w:type="spellEnd"/>
            <w:r>
              <w:rPr>
                <w:rFonts w:cstheme="minorHAnsi"/>
                <w:sz w:val="22"/>
                <w:szCs w:val="22"/>
              </w:rPr>
              <w:t>)</w:t>
            </w:r>
          </w:p>
          <w:p>
            <w:pPr>
              <w:rPr>
                <w:rFonts w:cstheme="minorHAnsi"/>
                <w:b/>
                <w:u w:val="single"/>
              </w:rPr>
            </w:pPr>
            <w:r>
              <w:rPr>
                <w:rFonts w:cstheme="minorHAnsi"/>
                <w:b/>
                <w:u w:val="single"/>
              </w:rPr>
              <w:t>Section B: The living world (25 marks)</w:t>
            </w:r>
          </w:p>
          <w:p>
            <w:pPr>
              <w:rPr>
                <w:rFonts w:cstheme="minorHAnsi"/>
                <w:b/>
              </w:rPr>
            </w:pPr>
            <w:r>
              <w:rPr>
                <w:rFonts w:cstheme="minorHAnsi"/>
                <w:b/>
              </w:rPr>
              <w:lastRenderedPageBreak/>
              <w:t xml:space="preserve">      Sub – topics: Ecosystems, Tropical rainforests, Hot / cold Environments</w:t>
            </w:r>
          </w:p>
          <w:p>
            <w:pPr>
              <w:pStyle w:val="ListParagraph"/>
              <w:numPr>
                <w:ilvl w:val="0"/>
                <w:numId w:val="19"/>
              </w:numPr>
              <w:rPr>
                <w:rFonts w:cstheme="minorHAnsi"/>
                <w:sz w:val="22"/>
                <w:szCs w:val="22"/>
              </w:rPr>
            </w:pPr>
            <w:r>
              <w:rPr>
                <w:rFonts w:cstheme="minorHAnsi"/>
                <w:sz w:val="22"/>
                <w:szCs w:val="22"/>
              </w:rPr>
              <w:t>Using the figure ( 2 marks)</w:t>
            </w:r>
          </w:p>
          <w:p>
            <w:pPr>
              <w:pStyle w:val="ListParagraph"/>
              <w:numPr>
                <w:ilvl w:val="0"/>
                <w:numId w:val="19"/>
              </w:numPr>
              <w:rPr>
                <w:rFonts w:cstheme="minorHAnsi"/>
                <w:sz w:val="22"/>
                <w:szCs w:val="22"/>
              </w:rPr>
            </w:pPr>
            <w:r>
              <w:rPr>
                <w:rFonts w:cstheme="minorHAnsi"/>
                <w:sz w:val="22"/>
                <w:szCs w:val="22"/>
              </w:rPr>
              <w:t>Graphical skills (plot data, complete graphs)</w:t>
            </w:r>
          </w:p>
          <w:p>
            <w:pPr>
              <w:pStyle w:val="ListParagraph"/>
              <w:numPr>
                <w:ilvl w:val="0"/>
                <w:numId w:val="19"/>
              </w:numPr>
              <w:rPr>
                <w:rFonts w:cstheme="minorHAnsi"/>
                <w:sz w:val="22"/>
                <w:szCs w:val="22"/>
              </w:rPr>
            </w:pPr>
            <w:r>
              <w:rPr>
                <w:rFonts w:cstheme="minorHAnsi"/>
                <w:sz w:val="22"/>
                <w:szCs w:val="22"/>
              </w:rPr>
              <w:t>Discuss a statement (6 marks)</w:t>
            </w:r>
          </w:p>
          <w:p>
            <w:pPr>
              <w:pStyle w:val="ListParagraph"/>
              <w:numPr>
                <w:ilvl w:val="0"/>
                <w:numId w:val="19"/>
              </w:numPr>
              <w:rPr>
                <w:rFonts w:cstheme="minorHAnsi"/>
                <w:sz w:val="22"/>
                <w:szCs w:val="22"/>
              </w:rPr>
            </w:pPr>
            <w:r>
              <w:rPr>
                <w:rFonts w:cstheme="minorHAnsi"/>
                <w:sz w:val="22"/>
                <w:szCs w:val="22"/>
              </w:rPr>
              <w:t>MCQ</w:t>
            </w:r>
          </w:p>
          <w:p>
            <w:pPr>
              <w:pStyle w:val="ListParagraph"/>
              <w:numPr>
                <w:ilvl w:val="0"/>
                <w:numId w:val="19"/>
              </w:numPr>
              <w:rPr>
                <w:rFonts w:cstheme="minorHAnsi"/>
                <w:sz w:val="22"/>
                <w:szCs w:val="22"/>
              </w:rPr>
            </w:pPr>
            <w:r>
              <w:rPr>
                <w:rFonts w:cstheme="minorHAnsi"/>
                <w:sz w:val="22"/>
                <w:szCs w:val="22"/>
              </w:rPr>
              <w:t>Choose between either hot environment / Cold environment. Decision question (9 marks)</w:t>
            </w:r>
          </w:p>
          <w:p>
            <w:pPr>
              <w:rPr>
                <w:rFonts w:cstheme="minorHAnsi"/>
                <w:b/>
                <w:u w:val="single"/>
              </w:rPr>
            </w:pPr>
            <w:r>
              <w:rPr>
                <w:rFonts w:cstheme="minorHAnsi"/>
                <w:b/>
                <w:u w:val="single"/>
              </w:rPr>
              <w:t>Section C: Physical landscapes (15 marks)</w:t>
            </w:r>
          </w:p>
          <w:p>
            <w:pPr>
              <w:pStyle w:val="ListParagraph"/>
              <w:rPr>
                <w:rFonts w:cstheme="minorHAnsi"/>
                <w:sz w:val="22"/>
                <w:szCs w:val="22"/>
              </w:rPr>
            </w:pPr>
            <w:r>
              <w:rPr>
                <w:rFonts w:cstheme="minorHAnsi"/>
                <w:b/>
                <w:sz w:val="22"/>
                <w:szCs w:val="22"/>
              </w:rPr>
              <w:t>Only answer Rivers for December mock</w:t>
            </w:r>
          </w:p>
          <w:p>
            <w:pPr>
              <w:pStyle w:val="ListParagraph"/>
              <w:numPr>
                <w:ilvl w:val="0"/>
                <w:numId w:val="19"/>
              </w:numPr>
              <w:rPr>
                <w:rFonts w:cstheme="minorHAnsi"/>
                <w:sz w:val="22"/>
                <w:szCs w:val="22"/>
              </w:rPr>
            </w:pPr>
            <w:r>
              <w:rPr>
                <w:rFonts w:cstheme="minorHAnsi"/>
                <w:sz w:val="22"/>
                <w:szCs w:val="22"/>
              </w:rPr>
              <w:t>MCQ</w:t>
            </w:r>
          </w:p>
          <w:p>
            <w:pPr>
              <w:pStyle w:val="ListParagraph"/>
              <w:numPr>
                <w:ilvl w:val="0"/>
                <w:numId w:val="19"/>
              </w:numPr>
              <w:rPr>
                <w:rFonts w:cstheme="minorHAnsi"/>
                <w:sz w:val="22"/>
                <w:szCs w:val="22"/>
              </w:rPr>
            </w:pPr>
            <w:r>
              <w:rPr>
                <w:rFonts w:cstheme="minorHAnsi"/>
                <w:sz w:val="22"/>
                <w:szCs w:val="22"/>
              </w:rPr>
              <w:t>Graphical skills (plot data, complete graphs)</w:t>
            </w:r>
          </w:p>
          <w:p>
            <w:pPr>
              <w:pStyle w:val="ListParagraph"/>
              <w:numPr>
                <w:ilvl w:val="0"/>
                <w:numId w:val="19"/>
              </w:numPr>
              <w:rPr>
                <w:rFonts w:cstheme="minorHAnsi"/>
                <w:sz w:val="22"/>
                <w:szCs w:val="22"/>
              </w:rPr>
            </w:pPr>
            <w:r>
              <w:rPr>
                <w:rFonts w:cstheme="minorHAnsi"/>
                <w:sz w:val="22"/>
                <w:szCs w:val="22"/>
              </w:rPr>
              <w:t>Using a figure</w:t>
            </w:r>
          </w:p>
          <w:p>
            <w:pPr>
              <w:pStyle w:val="ListParagraph"/>
              <w:numPr>
                <w:ilvl w:val="0"/>
                <w:numId w:val="19"/>
              </w:numPr>
              <w:rPr>
                <w:rFonts w:cstheme="minorHAnsi"/>
                <w:sz w:val="22"/>
                <w:szCs w:val="22"/>
              </w:rPr>
            </w:pPr>
            <w:r>
              <w:rPr>
                <w:rFonts w:cstheme="minorHAnsi"/>
                <w:sz w:val="22"/>
                <w:szCs w:val="22"/>
              </w:rPr>
              <w:t>Draw and explain questions (4 marks)</w:t>
            </w:r>
          </w:p>
          <w:p>
            <w:pPr>
              <w:pStyle w:val="ListParagraph"/>
              <w:numPr>
                <w:ilvl w:val="0"/>
                <w:numId w:val="19"/>
              </w:numPr>
              <w:rPr>
                <w:rFonts w:cstheme="minorHAnsi"/>
                <w:sz w:val="22"/>
                <w:szCs w:val="22"/>
              </w:rPr>
            </w:pPr>
            <w:r>
              <w:rPr>
                <w:rFonts w:cstheme="minorHAnsi"/>
                <w:sz w:val="22"/>
                <w:szCs w:val="22"/>
              </w:rPr>
              <w:t>Discuss a statement (6 marks)</w:t>
            </w:r>
          </w:p>
        </w:tc>
        <w:tc>
          <w:tcPr>
            <w:tcW w:w="2870" w:type="dxa"/>
          </w:tcPr>
          <w:p>
            <w:pPr>
              <w:rPr>
                <w:rFonts w:cstheme="minorHAnsi"/>
                <w:b/>
                <w:u w:val="single"/>
              </w:rPr>
            </w:pPr>
            <w:r>
              <w:rPr>
                <w:rFonts w:cstheme="minorHAnsi"/>
                <w:b/>
                <w:u w:val="single"/>
              </w:rPr>
              <w:lastRenderedPageBreak/>
              <w:t xml:space="preserve">Section B: Changing economic world </w:t>
            </w:r>
          </w:p>
          <w:p>
            <w:pPr>
              <w:rPr>
                <w:rFonts w:cstheme="minorHAnsi"/>
                <w:b/>
              </w:rPr>
            </w:pPr>
            <w:r>
              <w:rPr>
                <w:rFonts w:cstheme="minorHAnsi"/>
                <w:b/>
              </w:rPr>
              <w:t>Sub – topic: uneven development, Nigeria, UK Economy (30 marks)</w:t>
            </w:r>
          </w:p>
          <w:p>
            <w:pPr>
              <w:rPr>
                <w:rFonts w:cstheme="minorHAnsi"/>
                <w:b/>
              </w:rPr>
            </w:pPr>
          </w:p>
          <w:p>
            <w:pPr>
              <w:pStyle w:val="ListParagraph"/>
              <w:numPr>
                <w:ilvl w:val="0"/>
                <w:numId w:val="19"/>
              </w:numPr>
              <w:rPr>
                <w:rFonts w:cstheme="minorHAnsi"/>
                <w:sz w:val="22"/>
                <w:szCs w:val="22"/>
              </w:rPr>
            </w:pPr>
            <w:r>
              <w:rPr>
                <w:rFonts w:cstheme="minorHAnsi"/>
                <w:sz w:val="22"/>
                <w:szCs w:val="22"/>
              </w:rPr>
              <w:t>MCQ</w:t>
            </w:r>
          </w:p>
          <w:p>
            <w:pPr>
              <w:pStyle w:val="ListParagraph"/>
              <w:numPr>
                <w:ilvl w:val="0"/>
                <w:numId w:val="19"/>
              </w:numPr>
              <w:rPr>
                <w:rFonts w:cstheme="minorHAnsi"/>
                <w:sz w:val="22"/>
                <w:szCs w:val="22"/>
              </w:rPr>
            </w:pPr>
            <w:r>
              <w:rPr>
                <w:rFonts w:cstheme="minorHAnsi"/>
                <w:sz w:val="22"/>
                <w:szCs w:val="22"/>
              </w:rPr>
              <w:lastRenderedPageBreak/>
              <w:t>Calculations (Range, mean, Mode, Median)</w:t>
            </w:r>
          </w:p>
          <w:p>
            <w:pPr>
              <w:pStyle w:val="ListParagraph"/>
              <w:numPr>
                <w:ilvl w:val="0"/>
                <w:numId w:val="19"/>
              </w:numPr>
              <w:rPr>
                <w:rFonts w:cstheme="minorHAnsi"/>
                <w:sz w:val="22"/>
                <w:szCs w:val="22"/>
              </w:rPr>
            </w:pPr>
            <w:r>
              <w:rPr>
                <w:rFonts w:cstheme="minorHAnsi"/>
                <w:sz w:val="22"/>
                <w:szCs w:val="22"/>
              </w:rPr>
              <w:t>Graphical skills (plot data, complete graphs)</w:t>
            </w:r>
          </w:p>
          <w:p>
            <w:pPr>
              <w:pStyle w:val="ListParagraph"/>
              <w:numPr>
                <w:ilvl w:val="0"/>
                <w:numId w:val="19"/>
              </w:numPr>
              <w:rPr>
                <w:rFonts w:cstheme="minorHAnsi"/>
                <w:sz w:val="22"/>
                <w:szCs w:val="22"/>
              </w:rPr>
            </w:pPr>
            <w:r>
              <w:rPr>
                <w:rFonts w:cstheme="minorHAnsi"/>
                <w:sz w:val="22"/>
                <w:szCs w:val="22"/>
              </w:rPr>
              <w:t>Using a text source (6 mark)</w:t>
            </w:r>
          </w:p>
          <w:p>
            <w:pPr>
              <w:pStyle w:val="ListParagraph"/>
              <w:numPr>
                <w:ilvl w:val="0"/>
                <w:numId w:val="19"/>
              </w:numPr>
              <w:rPr>
                <w:rFonts w:cstheme="minorHAnsi"/>
                <w:sz w:val="22"/>
                <w:szCs w:val="22"/>
              </w:rPr>
            </w:pPr>
            <w:r>
              <w:rPr>
                <w:rFonts w:cstheme="minorHAnsi"/>
                <w:sz w:val="22"/>
                <w:szCs w:val="22"/>
              </w:rPr>
              <w:t>Explain causes (4 mark)</w:t>
            </w:r>
          </w:p>
          <w:p>
            <w:pPr>
              <w:pStyle w:val="ListParagraph"/>
              <w:numPr>
                <w:ilvl w:val="0"/>
                <w:numId w:val="19"/>
              </w:numPr>
              <w:rPr>
                <w:rFonts w:cstheme="minorHAnsi"/>
                <w:sz w:val="22"/>
                <w:szCs w:val="22"/>
              </w:rPr>
            </w:pPr>
            <w:r>
              <w:rPr>
                <w:rFonts w:cstheme="minorHAnsi"/>
                <w:sz w:val="22"/>
                <w:szCs w:val="22"/>
              </w:rPr>
              <w:t>Extended writing (9 marks)</w:t>
            </w:r>
          </w:p>
          <w:p>
            <w:pPr>
              <w:rPr>
                <w:rFonts w:cstheme="minorHAnsi"/>
                <w:b/>
              </w:rPr>
            </w:pPr>
          </w:p>
        </w:tc>
        <w:tc>
          <w:tcPr>
            <w:tcW w:w="2544" w:type="dxa"/>
          </w:tcPr>
          <w:p>
            <w:pPr>
              <w:rPr>
                <w:rFonts w:cstheme="minorHAnsi"/>
                <w:b/>
                <w:u w:val="single"/>
              </w:rPr>
            </w:pPr>
            <w:r>
              <w:rPr>
                <w:rFonts w:cstheme="minorHAnsi"/>
                <w:b/>
                <w:u w:val="single"/>
              </w:rPr>
              <w:lastRenderedPageBreak/>
              <w:t xml:space="preserve">Section B: Fieldwork (23 marks) </w:t>
            </w:r>
          </w:p>
          <w:p>
            <w:pPr>
              <w:pStyle w:val="ListParagraph"/>
              <w:numPr>
                <w:ilvl w:val="0"/>
                <w:numId w:val="19"/>
              </w:numPr>
              <w:rPr>
                <w:rFonts w:cstheme="minorHAnsi"/>
                <w:sz w:val="22"/>
                <w:szCs w:val="22"/>
              </w:rPr>
            </w:pPr>
            <w:r>
              <w:rPr>
                <w:rFonts w:cstheme="minorHAnsi"/>
                <w:sz w:val="22"/>
                <w:szCs w:val="22"/>
              </w:rPr>
              <w:t>A range of 2, 3, 4 and 6 mark questions</w:t>
            </w:r>
          </w:p>
          <w:p>
            <w:pPr>
              <w:pStyle w:val="ListParagraph"/>
              <w:numPr>
                <w:ilvl w:val="0"/>
                <w:numId w:val="19"/>
              </w:numPr>
              <w:rPr>
                <w:rFonts w:cstheme="minorHAnsi"/>
                <w:sz w:val="22"/>
                <w:szCs w:val="22"/>
              </w:rPr>
            </w:pPr>
            <w:r>
              <w:rPr>
                <w:rFonts w:cstheme="minorHAnsi"/>
                <w:sz w:val="22"/>
                <w:szCs w:val="22"/>
              </w:rPr>
              <w:t xml:space="preserve">9 mark question + 3 </w:t>
            </w:r>
            <w:proofErr w:type="spellStart"/>
            <w:r>
              <w:rPr>
                <w:rFonts w:cstheme="minorHAnsi"/>
                <w:sz w:val="22"/>
                <w:szCs w:val="22"/>
              </w:rPr>
              <w:t>SPaG</w:t>
            </w:r>
            <w:proofErr w:type="spellEnd"/>
            <w:r>
              <w:rPr>
                <w:rFonts w:cstheme="minorHAnsi"/>
                <w:sz w:val="22"/>
                <w:szCs w:val="22"/>
              </w:rPr>
              <w:t xml:space="preserve"> </w:t>
            </w:r>
          </w:p>
          <w:p>
            <w:pPr>
              <w:rPr>
                <w:rFonts w:cstheme="minorHAnsi"/>
                <w:b/>
                <w:u w:val="single"/>
              </w:rPr>
            </w:pPr>
          </w:p>
        </w:tc>
      </w:tr>
      <w:tr>
        <w:trPr>
          <w:trHeight w:val="290"/>
        </w:trPr>
        <w:tc>
          <w:tcPr>
            <w:tcW w:w="1129" w:type="dxa"/>
          </w:tcPr>
          <w:p>
            <w:pPr>
              <w:rPr>
                <w:rFonts w:cstheme="minorHAnsi"/>
                <w:b/>
                <w:sz w:val="24"/>
                <w:szCs w:val="24"/>
              </w:rPr>
            </w:pPr>
            <w:r>
              <w:rPr>
                <w:rFonts w:cstheme="minorHAnsi"/>
                <w:b/>
                <w:sz w:val="24"/>
                <w:szCs w:val="24"/>
              </w:rPr>
              <w:t>Course Content</w:t>
            </w:r>
          </w:p>
        </w:tc>
        <w:tc>
          <w:tcPr>
            <w:tcW w:w="7917" w:type="dxa"/>
          </w:tcPr>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Natural hazards pose major risks to people and property.</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Earthquakes and volcanic eruptions are the result of physical processes.</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The effects of, and responses to, a tectonic hazard vary between areas of contrasting levels of wealth.</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 xml:space="preserve">Management can reduce the effects of a tectonic </w:t>
            </w:r>
            <w:proofErr w:type="gramStart"/>
            <w:r>
              <w:rPr>
                <w:rFonts w:cstheme="minorHAnsi"/>
                <w:color w:val="2B2438"/>
                <w:sz w:val="22"/>
                <w:szCs w:val="22"/>
                <w:shd w:val="clear" w:color="auto" w:fill="FFFFFF"/>
              </w:rPr>
              <w:t>hazard .</w:t>
            </w:r>
            <w:proofErr w:type="gramEnd"/>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Global atmospheric circulation helps to determine patterns of weather and climate.</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Tropical storms (hurricanes, cyclones, typhoons) develop as a result of particular physical conditions.</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Tropical storms have significant effects on people and the environment </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The UK is affected by a number of weather hazards.</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Extreme weather events in the UK have impacts on human activity.</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 xml:space="preserve">Climate change is the result of natural and human factors, and has a range of </w:t>
            </w:r>
            <w:proofErr w:type="gramStart"/>
            <w:r>
              <w:rPr>
                <w:rFonts w:cstheme="minorHAnsi"/>
                <w:color w:val="2B2438"/>
                <w:sz w:val="22"/>
                <w:szCs w:val="22"/>
                <w:shd w:val="clear" w:color="auto" w:fill="FFFFFF"/>
              </w:rPr>
              <w:t>effects .</w:t>
            </w:r>
            <w:proofErr w:type="gramEnd"/>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Managing climate change involves both mitigation (reducing causes) and adaptation (responding to change).</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Ecosystems exist at a range of scales and involve the interaction between biotic and abiotic components.</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Tropical rainforest ecosystems have a range of distinctive characteristics.</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Deforestation has economic and environmental impacts.</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Tropical rainforests need to be managed to be sustainable.</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lastRenderedPageBreak/>
              <w:t>Hot desert ecosystems have a range of distinctive characteristics.</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Development of cold environments creates opportunities and challenges.</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Areas on the fringe of hot deserts are at risk of desertification.</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The shape of river valleys changes as rivers flow downstream.</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Distinctive fluvial landforms result from different physical processes.</w:t>
            </w:r>
          </w:p>
          <w:p>
            <w:pPr>
              <w:pStyle w:val="ListParagraph"/>
              <w:numPr>
                <w:ilvl w:val="0"/>
                <w:numId w:val="20"/>
              </w:numPr>
              <w:rPr>
                <w:rFonts w:cstheme="minorHAnsi"/>
                <w:sz w:val="22"/>
                <w:szCs w:val="22"/>
              </w:rPr>
            </w:pPr>
            <w:r>
              <w:rPr>
                <w:rFonts w:cstheme="minorHAnsi"/>
                <w:color w:val="2B2438"/>
                <w:sz w:val="22"/>
                <w:szCs w:val="22"/>
                <w:shd w:val="clear" w:color="auto" w:fill="FFFFFF"/>
              </w:rPr>
              <w:t>Different management strategies can be used to protect river landscapes from the effects of flooding.</w:t>
            </w:r>
          </w:p>
        </w:tc>
        <w:tc>
          <w:tcPr>
            <w:tcW w:w="2870" w:type="dxa"/>
          </w:tcPr>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lastRenderedPageBreak/>
              <w:t>There are global variations in economic development and quality of life.</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Various strategies exist for reducing the global development gap.</w:t>
            </w:r>
          </w:p>
          <w:p>
            <w:pPr>
              <w:pStyle w:val="ListParagraph"/>
              <w:numPr>
                <w:ilvl w:val="0"/>
                <w:numId w:val="20"/>
              </w:numPr>
              <w:rPr>
                <w:rFonts w:cstheme="minorHAnsi"/>
                <w:color w:val="2B2438"/>
                <w:sz w:val="22"/>
                <w:szCs w:val="22"/>
                <w:shd w:val="clear" w:color="auto" w:fill="FFFFFF"/>
              </w:rPr>
            </w:pPr>
            <w:r>
              <w:rPr>
                <w:rFonts w:cstheme="minorHAnsi"/>
                <w:color w:val="2B2438"/>
                <w:sz w:val="22"/>
                <w:szCs w:val="22"/>
                <w:shd w:val="clear" w:color="auto" w:fill="FFFFFF"/>
              </w:rPr>
              <w:t>Some LICs and NEEs are experiencing rapid economic development which leads to significant social, environmental and cultural change.</w:t>
            </w:r>
          </w:p>
          <w:p>
            <w:pPr>
              <w:pStyle w:val="ListParagraph"/>
              <w:numPr>
                <w:ilvl w:val="0"/>
                <w:numId w:val="20"/>
              </w:numPr>
              <w:rPr>
                <w:rFonts w:cstheme="minorHAnsi"/>
                <w:sz w:val="22"/>
                <w:szCs w:val="22"/>
              </w:rPr>
            </w:pPr>
            <w:r>
              <w:rPr>
                <w:rFonts w:cstheme="minorHAnsi"/>
                <w:color w:val="2B2438"/>
                <w:sz w:val="22"/>
                <w:szCs w:val="22"/>
                <w:shd w:val="clear" w:color="auto" w:fill="FFFFFF"/>
              </w:rPr>
              <w:t>Major changes in the economy of the UK have affected, and will continue to affect, employment patterns and regional growth.</w:t>
            </w:r>
          </w:p>
        </w:tc>
        <w:tc>
          <w:tcPr>
            <w:tcW w:w="2544" w:type="dxa"/>
          </w:tcPr>
          <w:p>
            <w:pPr>
              <w:rPr>
                <w:rFonts w:cstheme="minorHAnsi"/>
              </w:rPr>
            </w:pPr>
            <w:r>
              <w:rPr>
                <w:rFonts w:cstheme="minorHAnsi"/>
              </w:rPr>
              <w:t xml:space="preserve">Physical fieldwork: River Don </w:t>
            </w:r>
          </w:p>
          <w:p>
            <w:pPr>
              <w:rPr>
                <w:rFonts w:cstheme="minorHAnsi"/>
              </w:rPr>
            </w:pPr>
          </w:p>
          <w:p>
            <w:pPr>
              <w:rPr>
                <w:rFonts w:cstheme="minorHAnsi"/>
              </w:rPr>
            </w:pPr>
            <w:r>
              <w:rPr>
                <w:rFonts w:cstheme="minorHAnsi"/>
              </w:rPr>
              <w:t xml:space="preserve">Human Fieldwork: </w:t>
            </w:r>
          </w:p>
          <w:p>
            <w:pPr>
              <w:pStyle w:val="ListParagraph"/>
              <w:numPr>
                <w:ilvl w:val="0"/>
                <w:numId w:val="19"/>
              </w:numPr>
              <w:rPr>
                <w:rFonts w:cstheme="minorHAnsi"/>
                <w:sz w:val="22"/>
                <w:szCs w:val="22"/>
              </w:rPr>
            </w:pPr>
            <w:r>
              <w:rPr>
                <w:rFonts w:cstheme="minorHAnsi"/>
                <w:sz w:val="22"/>
                <w:szCs w:val="22"/>
              </w:rPr>
              <w:t>Innovation drive</w:t>
            </w:r>
          </w:p>
          <w:p>
            <w:pPr>
              <w:pStyle w:val="ListParagraph"/>
              <w:numPr>
                <w:ilvl w:val="0"/>
                <w:numId w:val="19"/>
              </w:numPr>
              <w:rPr>
                <w:rFonts w:cstheme="minorHAnsi"/>
                <w:sz w:val="22"/>
                <w:szCs w:val="22"/>
              </w:rPr>
            </w:pPr>
            <w:r>
              <w:rPr>
                <w:rFonts w:cstheme="minorHAnsi"/>
                <w:color w:val="2B2438"/>
                <w:sz w:val="22"/>
                <w:szCs w:val="22"/>
                <w:shd w:val="clear" w:color="auto" w:fill="FFFFFF"/>
              </w:rPr>
              <w:t>Suitable question for geographical enquiry</w:t>
            </w:r>
          </w:p>
          <w:p>
            <w:pPr>
              <w:pStyle w:val="ListParagraph"/>
              <w:numPr>
                <w:ilvl w:val="0"/>
                <w:numId w:val="19"/>
              </w:numPr>
              <w:rPr>
                <w:rFonts w:cstheme="minorHAnsi"/>
                <w:sz w:val="22"/>
                <w:szCs w:val="22"/>
              </w:rPr>
            </w:pPr>
            <w:r>
              <w:rPr>
                <w:rFonts w:cstheme="minorHAnsi"/>
                <w:color w:val="2B2438"/>
                <w:sz w:val="22"/>
                <w:szCs w:val="22"/>
                <w:shd w:val="clear" w:color="auto" w:fill="FFFFFF"/>
              </w:rPr>
              <w:t>Selecting, measuring and recording data appropriate to the chosen enquiry</w:t>
            </w:r>
          </w:p>
          <w:p>
            <w:pPr>
              <w:pStyle w:val="ListParagraph"/>
              <w:numPr>
                <w:ilvl w:val="0"/>
                <w:numId w:val="19"/>
              </w:numPr>
              <w:rPr>
                <w:rFonts w:cstheme="minorHAnsi"/>
                <w:sz w:val="22"/>
                <w:szCs w:val="22"/>
              </w:rPr>
            </w:pPr>
            <w:r>
              <w:rPr>
                <w:rFonts w:cstheme="minorHAnsi"/>
                <w:color w:val="2B2438"/>
                <w:sz w:val="22"/>
                <w:szCs w:val="22"/>
                <w:shd w:val="clear" w:color="auto" w:fill="FFFFFF"/>
              </w:rPr>
              <w:t>Selecting appropriate ways of processing and presenting fieldwork data</w:t>
            </w:r>
          </w:p>
          <w:p>
            <w:pPr>
              <w:pStyle w:val="ListParagraph"/>
              <w:numPr>
                <w:ilvl w:val="0"/>
                <w:numId w:val="19"/>
              </w:numPr>
              <w:rPr>
                <w:rFonts w:cstheme="minorHAnsi"/>
                <w:sz w:val="22"/>
                <w:szCs w:val="22"/>
              </w:rPr>
            </w:pPr>
            <w:r>
              <w:rPr>
                <w:rFonts w:cstheme="minorHAnsi"/>
                <w:color w:val="2B2438"/>
                <w:sz w:val="22"/>
                <w:szCs w:val="22"/>
                <w:shd w:val="clear" w:color="auto" w:fill="FFFFFF"/>
              </w:rPr>
              <w:t xml:space="preserve">Describing, analysing and </w:t>
            </w:r>
            <w:r>
              <w:rPr>
                <w:rFonts w:cstheme="minorHAnsi"/>
                <w:color w:val="2B2438"/>
                <w:sz w:val="22"/>
                <w:szCs w:val="22"/>
                <w:shd w:val="clear" w:color="auto" w:fill="FFFFFF"/>
              </w:rPr>
              <w:lastRenderedPageBreak/>
              <w:t>explaining fieldwork data</w:t>
            </w:r>
          </w:p>
          <w:p>
            <w:pPr>
              <w:pStyle w:val="ListParagraph"/>
              <w:numPr>
                <w:ilvl w:val="0"/>
                <w:numId w:val="19"/>
              </w:numPr>
              <w:rPr>
                <w:rFonts w:cstheme="minorHAnsi"/>
                <w:sz w:val="22"/>
                <w:szCs w:val="22"/>
              </w:rPr>
            </w:pPr>
            <w:r>
              <w:rPr>
                <w:rFonts w:cstheme="minorHAnsi"/>
                <w:color w:val="2B2438"/>
                <w:sz w:val="22"/>
                <w:szCs w:val="22"/>
                <w:shd w:val="clear" w:color="auto" w:fill="FFFFFF"/>
              </w:rPr>
              <w:t>Reaching conclusions</w:t>
            </w:r>
          </w:p>
          <w:p>
            <w:pPr>
              <w:pStyle w:val="ListParagraph"/>
              <w:numPr>
                <w:ilvl w:val="0"/>
                <w:numId w:val="19"/>
              </w:numPr>
              <w:rPr>
                <w:rFonts w:cstheme="minorHAnsi"/>
                <w:sz w:val="22"/>
                <w:szCs w:val="22"/>
              </w:rPr>
            </w:pPr>
            <w:r>
              <w:rPr>
                <w:rFonts w:cstheme="minorHAnsi"/>
                <w:color w:val="2B2438"/>
                <w:sz w:val="22"/>
                <w:szCs w:val="22"/>
                <w:shd w:val="clear" w:color="auto" w:fill="FFFFFF"/>
              </w:rPr>
              <w:t>Evaluation of geographical enquiry</w:t>
            </w:r>
          </w:p>
        </w:tc>
      </w:tr>
    </w:tbl>
    <w:p>
      <w:pPr>
        <w:jc w:val="center"/>
        <w:rPr>
          <w:sz w:val="36"/>
        </w:rPr>
      </w:pPr>
    </w:p>
    <w:tbl>
      <w:tblPr>
        <w:tblStyle w:val="TableGrid"/>
        <w:tblpPr w:leftFromText="180" w:rightFromText="180" w:horzAnchor="margin" w:tblpY="476"/>
        <w:tblW w:w="14338" w:type="dxa"/>
        <w:tblLook w:val="04A0" w:firstRow="1" w:lastRow="0" w:firstColumn="1" w:lastColumn="0" w:noHBand="0" w:noVBand="1"/>
      </w:tblPr>
      <w:tblGrid>
        <w:gridCol w:w="2145"/>
        <w:gridCol w:w="3240"/>
        <w:gridCol w:w="4185"/>
        <w:gridCol w:w="4768"/>
      </w:tblGrid>
      <w:tr>
        <w:trPr>
          <w:trHeight w:val="288"/>
        </w:trPr>
        <w:tc>
          <w:tcPr>
            <w:tcW w:w="14338" w:type="dxa"/>
            <w:gridSpan w:val="4"/>
            <w:shd w:val="clear" w:color="auto" w:fill="FFF2CC" w:themeFill="accent4" w:themeFillTint="33"/>
          </w:tcPr>
          <w:p>
            <w:pPr>
              <w:spacing w:line="259" w:lineRule="auto"/>
              <w:jc w:val="center"/>
            </w:pPr>
            <w:r>
              <w:rPr>
                <w:sz w:val="52"/>
              </w:rPr>
              <w:lastRenderedPageBreak/>
              <w:t xml:space="preserve">AQA GCSE - Spanish </w:t>
            </w:r>
          </w:p>
        </w:tc>
      </w:tr>
      <w:tr>
        <w:trPr>
          <w:trHeight w:val="288"/>
        </w:trPr>
        <w:tc>
          <w:tcPr>
            <w:tcW w:w="2145" w:type="dxa"/>
          </w:tcPr>
          <w:p>
            <w:pPr>
              <w:rPr>
                <w:b/>
                <w:sz w:val="24"/>
                <w:szCs w:val="24"/>
              </w:rPr>
            </w:pPr>
            <w:r>
              <w:rPr>
                <w:b/>
                <w:sz w:val="24"/>
                <w:szCs w:val="24"/>
              </w:rPr>
              <w:t>Paper Title</w:t>
            </w:r>
          </w:p>
        </w:tc>
        <w:tc>
          <w:tcPr>
            <w:tcW w:w="3240" w:type="dxa"/>
          </w:tcPr>
          <w:p>
            <w:pPr>
              <w:rPr>
                <w:b/>
                <w:sz w:val="24"/>
                <w:szCs w:val="24"/>
              </w:rPr>
            </w:pPr>
            <w:r>
              <w:rPr>
                <w:b/>
                <w:sz w:val="24"/>
                <w:szCs w:val="24"/>
              </w:rPr>
              <w:t>Duration</w:t>
            </w:r>
          </w:p>
        </w:tc>
        <w:tc>
          <w:tcPr>
            <w:tcW w:w="4185" w:type="dxa"/>
          </w:tcPr>
          <w:p>
            <w:pPr>
              <w:rPr>
                <w:b/>
                <w:sz w:val="24"/>
                <w:szCs w:val="24"/>
              </w:rPr>
            </w:pPr>
            <w:r>
              <w:rPr>
                <w:b/>
                <w:sz w:val="24"/>
                <w:szCs w:val="24"/>
              </w:rPr>
              <w:t>Topics/Content</w:t>
            </w:r>
          </w:p>
        </w:tc>
        <w:tc>
          <w:tcPr>
            <w:tcW w:w="4768" w:type="dxa"/>
          </w:tcPr>
          <w:p>
            <w:pPr>
              <w:rPr>
                <w:b/>
                <w:sz w:val="24"/>
                <w:szCs w:val="24"/>
              </w:rPr>
            </w:pPr>
            <w:r>
              <w:rPr>
                <w:b/>
                <w:sz w:val="24"/>
                <w:szCs w:val="24"/>
              </w:rPr>
              <w:t>Format</w:t>
            </w:r>
          </w:p>
        </w:tc>
      </w:tr>
      <w:tr>
        <w:trPr>
          <w:trHeight w:val="288"/>
        </w:trPr>
        <w:tc>
          <w:tcPr>
            <w:tcW w:w="2145" w:type="dxa"/>
          </w:tcPr>
          <w:p>
            <w:r>
              <w:t>Speaking – 25%</w:t>
            </w:r>
          </w:p>
        </w:tc>
        <w:tc>
          <w:tcPr>
            <w:tcW w:w="3240" w:type="dxa"/>
          </w:tcPr>
          <w:p>
            <w:r>
              <w:t>10-12 minutes + 15 minutes preparation</w:t>
            </w:r>
          </w:p>
        </w:tc>
        <w:tc>
          <w:tcPr>
            <w:tcW w:w="4185" w:type="dxa"/>
            <w:vMerge w:val="restart"/>
          </w:tcPr>
          <w:p>
            <w:pPr>
              <w:pStyle w:val="Heading3"/>
              <w:shd w:val="clear" w:color="auto" w:fill="F4F4F4"/>
              <w:spacing w:before="0" w:after="300" w:line="480" w:lineRule="auto"/>
              <w:outlineLvl w:val="2"/>
              <w:rPr>
                <w:rFonts w:eastAsiaTheme="minorEastAsia" w:cstheme="minorBidi"/>
                <w:color w:val="371376"/>
                <w:sz w:val="24"/>
                <w:szCs w:val="24"/>
              </w:rPr>
            </w:pPr>
            <w:r>
              <w:rPr>
                <w:rFonts w:ascii="Open Sans" w:eastAsia="Open Sans" w:hAnsi="Open Sans" w:cs="Open Sans"/>
                <w:color w:val="371376"/>
                <w:sz w:val="24"/>
                <w:szCs w:val="24"/>
              </w:rPr>
              <w:t xml:space="preserve"> </w:t>
            </w:r>
            <w:r>
              <w:rPr>
                <w:rFonts w:eastAsiaTheme="minorEastAsia" w:cstheme="minorBidi"/>
                <w:color w:val="371376"/>
                <w:sz w:val="24"/>
                <w:szCs w:val="24"/>
              </w:rPr>
              <w:t>Theme 1: People and lifestyle</w:t>
            </w:r>
          </w:p>
          <w:p>
            <w:pPr>
              <w:pStyle w:val="ListParagraph"/>
              <w:numPr>
                <w:ilvl w:val="0"/>
                <w:numId w:val="18"/>
              </w:numPr>
              <w:shd w:val="clear" w:color="auto" w:fill="F4F4F4"/>
              <w:rPr>
                <w:rFonts w:eastAsiaTheme="minorEastAsia"/>
                <w:color w:val="2B2438"/>
              </w:rPr>
            </w:pPr>
            <w:r>
              <w:rPr>
                <w:rFonts w:eastAsiaTheme="minorEastAsia"/>
                <w:color w:val="2B2438"/>
              </w:rPr>
              <w:t>Topic 1: Identity and relationships with others</w:t>
            </w:r>
          </w:p>
          <w:p>
            <w:pPr>
              <w:pStyle w:val="ListParagraph"/>
              <w:numPr>
                <w:ilvl w:val="0"/>
                <w:numId w:val="18"/>
              </w:numPr>
              <w:shd w:val="clear" w:color="auto" w:fill="F4F4F4"/>
              <w:rPr>
                <w:rFonts w:eastAsiaTheme="minorEastAsia"/>
                <w:color w:val="2B2438"/>
              </w:rPr>
            </w:pPr>
            <w:r>
              <w:rPr>
                <w:rFonts w:eastAsiaTheme="minorEastAsia"/>
                <w:color w:val="2B2438"/>
              </w:rPr>
              <w:t>Topic 2: Healthy living and lifestyle</w:t>
            </w:r>
          </w:p>
          <w:p>
            <w:pPr>
              <w:pStyle w:val="ListParagraph"/>
              <w:numPr>
                <w:ilvl w:val="0"/>
                <w:numId w:val="18"/>
              </w:numPr>
              <w:shd w:val="clear" w:color="auto" w:fill="F4F4F4"/>
              <w:rPr>
                <w:rFonts w:eastAsiaTheme="minorEastAsia"/>
                <w:color w:val="2B2438"/>
              </w:rPr>
            </w:pPr>
            <w:r>
              <w:rPr>
                <w:rFonts w:eastAsiaTheme="minorEastAsia"/>
                <w:color w:val="2B2438"/>
              </w:rPr>
              <w:t>Topic 3: Education and work</w:t>
            </w:r>
          </w:p>
          <w:p>
            <w:pPr>
              <w:pStyle w:val="Heading3"/>
              <w:shd w:val="clear" w:color="auto" w:fill="F4F4F4"/>
              <w:spacing w:before="0" w:after="300" w:line="480" w:lineRule="auto"/>
              <w:outlineLvl w:val="2"/>
              <w:rPr>
                <w:rFonts w:eastAsiaTheme="minorEastAsia" w:cstheme="minorBidi"/>
                <w:color w:val="371376"/>
                <w:sz w:val="24"/>
                <w:szCs w:val="24"/>
              </w:rPr>
            </w:pPr>
            <w:r>
              <w:rPr>
                <w:rFonts w:eastAsiaTheme="minorEastAsia" w:cstheme="minorBidi"/>
                <w:color w:val="371376"/>
                <w:sz w:val="24"/>
                <w:szCs w:val="24"/>
              </w:rPr>
              <w:t xml:space="preserve"> Theme 2: Popular culture</w:t>
            </w:r>
          </w:p>
          <w:p>
            <w:pPr>
              <w:pStyle w:val="ListParagraph"/>
              <w:numPr>
                <w:ilvl w:val="0"/>
                <w:numId w:val="17"/>
              </w:numPr>
              <w:shd w:val="clear" w:color="auto" w:fill="F4F4F4"/>
              <w:rPr>
                <w:rFonts w:eastAsiaTheme="minorEastAsia"/>
                <w:color w:val="2B2438"/>
              </w:rPr>
            </w:pPr>
            <w:r>
              <w:rPr>
                <w:rFonts w:eastAsiaTheme="minorEastAsia"/>
                <w:color w:val="2B2438"/>
              </w:rPr>
              <w:t>Topic 1: Free-time activities</w:t>
            </w:r>
          </w:p>
          <w:p>
            <w:pPr>
              <w:pStyle w:val="ListParagraph"/>
              <w:numPr>
                <w:ilvl w:val="0"/>
                <w:numId w:val="17"/>
              </w:numPr>
              <w:shd w:val="clear" w:color="auto" w:fill="F4F4F4"/>
              <w:rPr>
                <w:rFonts w:eastAsiaTheme="minorEastAsia"/>
                <w:color w:val="2B2438"/>
              </w:rPr>
            </w:pPr>
            <w:r>
              <w:rPr>
                <w:rFonts w:eastAsiaTheme="minorEastAsia"/>
                <w:color w:val="2B2438"/>
              </w:rPr>
              <w:t>Topic 2: Customs, festivals and celebrations</w:t>
            </w:r>
          </w:p>
          <w:p>
            <w:pPr>
              <w:pStyle w:val="ListParagraph"/>
              <w:numPr>
                <w:ilvl w:val="0"/>
                <w:numId w:val="17"/>
              </w:numPr>
              <w:shd w:val="clear" w:color="auto" w:fill="F4F4F4"/>
              <w:rPr>
                <w:rFonts w:eastAsiaTheme="minorEastAsia"/>
                <w:color w:val="371376"/>
              </w:rPr>
            </w:pPr>
            <w:r>
              <w:rPr>
                <w:rFonts w:eastAsiaTheme="minorEastAsia"/>
                <w:color w:val="2B2438"/>
              </w:rPr>
              <w:t>Topic 3: Celebrity culture</w:t>
            </w:r>
          </w:p>
          <w:p>
            <w:pPr>
              <w:shd w:val="clear" w:color="auto" w:fill="F4F4F4"/>
              <w:rPr>
                <w:rFonts w:eastAsiaTheme="minorEastAsia"/>
                <w:color w:val="371376"/>
              </w:rPr>
            </w:pPr>
          </w:p>
          <w:p>
            <w:pPr>
              <w:shd w:val="clear" w:color="auto" w:fill="F4F4F4"/>
              <w:rPr>
                <w:rFonts w:eastAsiaTheme="minorEastAsia"/>
                <w:color w:val="371376"/>
              </w:rPr>
            </w:pPr>
            <w:r>
              <w:rPr>
                <w:rFonts w:eastAsiaTheme="minorEastAsia"/>
                <w:color w:val="371376"/>
                <w:sz w:val="24"/>
                <w:szCs w:val="24"/>
              </w:rPr>
              <w:t>Theme 3: Communication and the world around us</w:t>
            </w:r>
          </w:p>
          <w:p>
            <w:pPr>
              <w:pStyle w:val="ListParagraph"/>
              <w:numPr>
                <w:ilvl w:val="0"/>
                <w:numId w:val="16"/>
              </w:numPr>
              <w:shd w:val="clear" w:color="auto" w:fill="F4F4F4"/>
              <w:rPr>
                <w:rFonts w:eastAsiaTheme="minorEastAsia"/>
                <w:color w:val="2B2438"/>
              </w:rPr>
            </w:pPr>
            <w:r>
              <w:rPr>
                <w:rFonts w:eastAsiaTheme="minorEastAsia"/>
                <w:color w:val="2B2438"/>
              </w:rPr>
              <w:t>Topic 1: Travel and tourism, including places of interest</w:t>
            </w:r>
          </w:p>
          <w:p>
            <w:pPr>
              <w:pStyle w:val="ListParagraph"/>
              <w:numPr>
                <w:ilvl w:val="0"/>
                <w:numId w:val="16"/>
              </w:numPr>
              <w:shd w:val="clear" w:color="auto" w:fill="F4F4F4"/>
              <w:rPr>
                <w:rFonts w:eastAsiaTheme="minorEastAsia"/>
                <w:color w:val="2B2438"/>
              </w:rPr>
            </w:pPr>
            <w:r>
              <w:rPr>
                <w:rFonts w:eastAsiaTheme="minorEastAsia"/>
                <w:color w:val="2B2438"/>
              </w:rPr>
              <w:t>Topic 2: Media and technology</w:t>
            </w:r>
          </w:p>
          <w:p>
            <w:pPr>
              <w:pStyle w:val="ListParagraph"/>
              <w:numPr>
                <w:ilvl w:val="0"/>
                <w:numId w:val="16"/>
              </w:numPr>
              <w:shd w:val="clear" w:color="auto" w:fill="F4F4F4"/>
              <w:rPr>
                <w:rFonts w:eastAsiaTheme="minorEastAsia"/>
                <w:color w:val="2B2438"/>
              </w:rPr>
            </w:pPr>
            <w:r>
              <w:rPr>
                <w:rFonts w:eastAsiaTheme="minorEastAsia"/>
                <w:color w:val="2B2438"/>
              </w:rPr>
              <w:t>Topic 3: The environment and where people live</w:t>
            </w:r>
          </w:p>
          <w:p/>
          <w:p>
            <w:pPr>
              <w:pStyle w:val="Heading3"/>
              <w:shd w:val="clear" w:color="auto" w:fill="F4F4F4"/>
              <w:spacing w:before="0" w:after="300" w:line="480" w:lineRule="auto"/>
              <w:outlineLvl w:val="2"/>
              <w:rPr>
                <w:rFonts w:eastAsiaTheme="minorEastAsia" w:cstheme="minorBidi"/>
                <w:color w:val="371376"/>
                <w:sz w:val="24"/>
                <w:szCs w:val="24"/>
              </w:rPr>
            </w:pPr>
            <w:r>
              <w:rPr>
                <w:rFonts w:eastAsiaTheme="minorEastAsia" w:cstheme="minorBidi"/>
                <w:color w:val="371376"/>
                <w:sz w:val="24"/>
                <w:szCs w:val="24"/>
              </w:rPr>
              <w:t>Theme 1: People and lifestyle</w:t>
            </w:r>
          </w:p>
          <w:p>
            <w:pPr>
              <w:pStyle w:val="ListParagraph"/>
              <w:numPr>
                <w:ilvl w:val="0"/>
                <w:numId w:val="18"/>
              </w:numPr>
              <w:shd w:val="clear" w:color="auto" w:fill="F4F4F4"/>
              <w:rPr>
                <w:rFonts w:eastAsiaTheme="minorEastAsia"/>
                <w:color w:val="2B2438"/>
              </w:rPr>
            </w:pPr>
            <w:r>
              <w:rPr>
                <w:rFonts w:eastAsiaTheme="minorEastAsia"/>
                <w:color w:val="2B2438"/>
              </w:rPr>
              <w:lastRenderedPageBreak/>
              <w:t>Topic 1: Identity and relationships with others</w:t>
            </w:r>
          </w:p>
          <w:p>
            <w:pPr>
              <w:pStyle w:val="ListParagraph"/>
              <w:numPr>
                <w:ilvl w:val="0"/>
                <w:numId w:val="18"/>
              </w:numPr>
              <w:shd w:val="clear" w:color="auto" w:fill="F4F4F4"/>
              <w:rPr>
                <w:rFonts w:eastAsiaTheme="minorEastAsia"/>
                <w:color w:val="2B2438"/>
              </w:rPr>
            </w:pPr>
            <w:r>
              <w:rPr>
                <w:rFonts w:eastAsiaTheme="minorEastAsia"/>
                <w:color w:val="2B2438"/>
              </w:rPr>
              <w:t>Topic 2: Healthy living and lifestyle</w:t>
            </w:r>
          </w:p>
          <w:p>
            <w:pPr>
              <w:pStyle w:val="ListParagraph"/>
              <w:numPr>
                <w:ilvl w:val="0"/>
                <w:numId w:val="18"/>
              </w:numPr>
              <w:shd w:val="clear" w:color="auto" w:fill="F4F4F4"/>
              <w:rPr>
                <w:rFonts w:eastAsiaTheme="minorEastAsia"/>
                <w:color w:val="2B2438"/>
              </w:rPr>
            </w:pPr>
            <w:r>
              <w:rPr>
                <w:rFonts w:eastAsiaTheme="minorEastAsia"/>
                <w:color w:val="2B2438"/>
              </w:rPr>
              <w:t>Topic 3: Education and work</w:t>
            </w:r>
          </w:p>
          <w:p>
            <w:pPr>
              <w:pStyle w:val="Heading3"/>
              <w:shd w:val="clear" w:color="auto" w:fill="F4F4F4"/>
              <w:spacing w:before="0" w:after="300" w:line="480" w:lineRule="auto"/>
              <w:outlineLvl w:val="2"/>
              <w:rPr>
                <w:rFonts w:eastAsiaTheme="minorEastAsia" w:cstheme="minorBidi"/>
                <w:color w:val="371376"/>
                <w:sz w:val="24"/>
                <w:szCs w:val="24"/>
              </w:rPr>
            </w:pPr>
            <w:r>
              <w:rPr>
                <w:rFonts w:eastAsiaTheme="minorEastAsia" w:cstheme="minorBidi"/>
                <w:color w:val="371376"/>
                <w:sz w:val="24"/>
                <w:szCs w:val="24"/>
              </w:rPr>
              <w:t xml:space="preserve"> Theme 2: Popular culture</w:t>
            </w:r>
          </w:p>
          <w:p>
            <w:pPr>
              <w:pStyle w:val="ListParagraph"/>
              <w:numPr>
                <w:ilvl w:val="0"/>
                <w:numId w:val="17"/>
              </w:numPr>
              <w:shd w:val="clear" w:color="auto" w:fill="F4F4F4"/>
              <w:rPr>
                <w:rFonts w:eastAsiaTheme="minorEastAsia"/>
                <w:color w:val="2B2438"/>
              </w:rPr>
            </w:pPr>
            <w:r>
              <w:rPr>
                <w:rFonts w:eastAsiaTheme="minorEastAsia"/>
                <w:color w:val="2B2438"/>
              </w:rPr>
              <w:t>Topic 1: Free-time activities</w:t>
            </w:r>
          </w:p>
          <w:p>
            <w:pPr>
              <w:pStyle w:val="ListParagraph"/>
              <w:numPr>
                <w:ilvl w:val="0"/>
                <w:numId w:val="17"/>
              </w:numPr>
              <w:shd w:val="clear" w:color="auto" w:fill="F4F4F4"/>
              <w:rPr>
                <w:rFonts w:eastAsiaTheme="minorEastAsia"/>
                <w:color w:val="2B2438"/>
              </w:rPr>
            </w:pPr>
            <w:r>
              <w:rPr>
                <w:rFonts w:eastAsiaTheme="minorEastAsia"/>
                <w:color w:val="2B2438"/>
              </w:rPr>
              <w:t>Topic 2: Customs, festivals and celebrations</w:t>
            </w:r>
          </w:p>
          <w:p>
            <w:pPr>
              <w:pStyle w:val="ListParagraph"/>
              <w:numPr>
                <w:ilvl w:val="0"/>
                <w:numId w:val="17"/>
              </w:numPr>
              <w:shd w:val="clear" w:color="auto" w:fill="F4F4F4"/>
              <w:rPr>
                <w:rFonts w:eastAsiaTheme="minorEastAsia"/>
                <w:color w:val="371376"/>
              </w:rPr>
            </w:pPr>
            <w:r>
              <w:rPr>
                <w:rFonts w:eastAsiaTheme="minorEastAsia"/>
                <w:color w:val="2B2438"/>
              </w:rPr>
              <w:t>Topic 3: Celebrity culture</w:t>
            </w:r>
          </w:p>
          <w:p>
            <w:pPr>
              <w:shd w:val="clear" w:color="auto" w:fill="F4F4F4"/>
              <w:rPr>
                <w:rFonts w:eastAsiaTheme="minorEastAsia"/>
                <w:color w:val="371376"/>
              </w:rPr>
            </w:pPr>
          </w:p>
          <w:p>
            <w:pPr>
              <w:shd w:val="clear" w:color="auto" w:fill="F4F4F4"/>
              <w:rPr>
                <w:rFonts w:eastAsiaTheme="minorEastAsia"/>
                <w:color w:val="371376"/>
              </w:rPr>
            </w:pPr>
            <w:r>
              <w:rPr>
                <w:rFonts w:eastAsiaTheme="minorEastAsia"/>
                <w:color w:val="371376"/>
                <w:sz w:val="24"/>
                <w:szCs w:val="24"/>
              </w:rPr>
              <w:t>Theme 3: Communication and the world around us</w:t>
            </w:r>
          </w:p>
          <w:p>
            <w:pPr>
              <w:pStyle w:val="ListParagraph"/>
              <w:numPr>
                <w:ilvl w:val="0"/>
                <w:numId w:val="16"/>
              </w:numPr>
              <w:shd w:val="clear" w:color="auto" w:fill="F4F4F4"/>
              <w:rPr>
                <w:rFonts w:eastAsiaTheme="minorEastAsia"/>
                <w:color w:val="2B2438"/>
              </w:rPr>
            </w:pPr>
            <w:r>
              <w:rPr>
                <w:rFonts w:eastAsiaTheme="minorEastAsia"/>
                <w:color w:val="2B2438"/>
              </w:rPr>
              <w:t>Topic 1: Travel and tourism, including places of interest</w:t>
            </w:r>
          </w:p>
          <w:p>
            <w:pPr>
              <w:pStyle w:val="ListParagraph"/>
              <w:numPr>
                <w:ilvl w:val="0"/>
                <w:numId w:val="16"/>
              </w:numPr>
              <w:shd w:val="clear" w:color="auto" w:fill="F4F4F4"/>
              <w:rPr>
                <w:rFonts w:eastAsiaTheme="minorEastAsia"/>
                <w:color w:val="2B2438"/>
              </w:rPr>
            </w:pPr>
            <w:r>
              <w:rPr>
                <w:rFonts w:eastAsiaTheme="minorEastAsia"/>
                <w:color w:val="2B2438"/>
              </w:rPr>
              <w:t>Topic 2: Media and technology</w:t>
            </w:r>
          </w:p>
          <w:p>
            <w:pPr>
              <w:pStyle w:val="ListParagraph"/>
              <w:numPr>
                <w:ilvl w:val="0"/>
                <w:numId w:val="16"/>
              </w:numPr>
              <w:shd w:val="clear" w:color="auto" w:fill="F4F4F4"/>
              <w:rPr>
                <w:rFonts w:eastAsiaTheme="minorEastAsia"/>
                <w:color w:val="2B2438"/>
              </w:rPr>
            </w:pPr>
            <w:r>
              <w:rPr>
                <w:rFonts w:eastAsiaTheme="minorEastAsia"/>
                <w:color w:val="2B2438"/>
              </w:rPr>
              <w:t>Topic 3: The environment and where people live</w:t>
            </w:r>
          </w:p>
          <w:p/>
        </w:tc>
        <w:tc>
          <w:tcPr>
            <w:tcW w:w="4768" w:type="dxa"/>
          </w:tcPr>
          <w:p>
            <w:pPr>
              <w:rPr>
                <w:b/>
                <w:bCs/>
                <w:u w:val="single"/>
              </w:rPr>
            </w:pPr>
            <w:r>
              <w:rPr>
                <w:b/>
                <w:bCs/>
                <w:u w:val="single"/>
              </w:rPr>
              <w:lastRenderedPageBreak/>
              <w:t>Speaking (50 marks)</w:t>
            </w:r>
          </w:p>
          <w:p>
            <w:pPr>
              <w:pStyle w:val="ListParagraph"/>
              <w:numPr>
                <w:ilvl w:val="0"/>
                <w:numId w:val="16"/>
              </w:numPr>
            </w:pPr>
            <w:r>
              <w:t>Role Play (10 marks)</w:t>
            </w:r>
          </w:p>
          <w:p>
            <w:pPr>
              <w:pStyle w:val="ListParagraph"/>
              <w:numPr>
                <w:ilvl w:val="0"/>
                <w:numId w:val="16"/>
              </w:numPr>
            </w:pPr>
            <w:r>
              <w:t xml:space="preserve">Read Aloud Task with 4 follow up questions (15 marks) </w:t>
            </w:r>
          </w:p>
          <w:p>
            <w:pPr>
              <w:pStyle w:val="ListParagraph"/>
              <w:numPr>
                <w:ilvl w:val="0"/>
                <w:numId w:val="16"/>
              </w:numPr>
            </w:pPr>
            <w:r>
              <w:t>Description of 2 photocards and general conversation (25 marks)</w:t>
            </w:r>
          </w:p>
          <w:p/>
        </w:tc>
      </w:tr>
      <w:tr>
        <w:trPr>
          <w:trHeight w:val="288"/>
        </w:trPr>
        <w:tc>
          <w:tcPr>
            <w:tcW w:w="2145" w:type="dxa"/>
          </w:tcPr>
          <w:p>
            <w:r>
              <w:t>Listening – 25%</w:t>
            </w:r>
          </w:p>
        </w:tc>
        <w:tc>
          <w:tcPr>
            <w:tcW w:w="3240" w:type="dxa"/>
          </w:tcPr>
          <w:p>
            <w:r>
              <w:t>Foundation – 35 minutes</w:t>
            </w:r>
          </w:p>
          <w:p>
            <w:r>
              <w:t>Higher – 45 minutes</w:t>
            </w:r>
          </w:p>
        </w:tc>
        <w:tc>
          <w:tcPr>
            <w:tcW w:w="4185" w:type="dxa"/>
            <w:vMerge/>
          </w:tcPr>
          <w:p/>
        </w:tc>
        <w:tc>
          <w:tcPr>
            <w:tcW w:w="4768" w:type="dxa"/>
          </w:tcPr>
          <w:p>
            <w:pPr>
              <w:rPr>
                <w:b/>
                <w:bCs/>
                <w:u w:val="single"/>
              </w:rPr>
            </w:pPr>
            <w:r>
              <w:rPr>
                <w:b/>
                <w:bCs/>
                <w:u w:val="single"/>
              </w:rPr>
              <w:t>Listening – Foundation (40 marks) Higher (50 marks)</w:t>
            </w:r>
          </w:p>
          <w:p>
            <w:pPr>
              <w:pStyle w:val="ListParagraph"/>
              <w:numPr>
                <w:ilvl w:val="0"/>
                <w:numId w:val="15"/>
              </w:numPr>
            </w:pPr>
            <w:r>
              <w:t>Listening comprehension questions in English based on the recording.  Multiple choice and open questions</w:t>
            </w:r>
          </w:p>
          <w:p>
            <w:pPr>
              <w:pStyle w:val="ListParagraph"/>
              <w:numPr>
                <w:ilvl w:val="0"/>
                <w:numId w:val="15"/>
              </w:numPr>
            </w:pPr>
            <w:r>
              <w:t>Dictation section – transcribing short sentences in Spanish</w:t>
            </w:r>
          </w:p>
        </w:tc>
      </w:tr>
      <w:tr>
        <w:trPr>
          <w:trHeight w:val="300"/>
        </w:trPr>
        <w:tc>
          <w:tcPr>
            <w:tcW w:w="2145" w:type="dxa"/>
          </w:tcPr>
          <w:p>
            <w:r>
              <w:t>Reading – 25%</w:t>
            </w:r>
          </w:p>
        </w:tc>
        <w:tc>
          <w:tcPr>
            <w:tcW w:w="3240" w:type="dxa"/>
          </w:tcPr>
          <w:p>
            <w:r>
              <w:t>Foundation – 45 minutes</w:t>
            </w:r>
          </w:p>
          <w:p>
            <w:r>
              <w:t>Higher – 1 hour</w:t>
            </w:r>
          </w:p>
        </w:tc>
        <w:tc>
          <w:tcPr>
            <w:tcW w:w="4185" w:type="dxa"/>
            <w:vMerge/>
          </w:tcPr>
          <w:p/>
        </w:tc>
        <w:tc>
          <w:tcPr>
            <w:tcW w:w="4768" w:type="dxa"/>
          </w:tcPr>
          <w:p>
            <w:pPr>
              <w:spacing w:line="259" w:lineRule="auto"/>
              <w:rPr>
                <w:b/>
                <w:bCs/>
                <w:u w:val="single"/>
              </w:rPr>
            </w:pPr>
            <w:r>
              <w:rPr>
                <w:b/>
                <w:bCs/>
                <w:sz w:val="24"/>
                <w:szCs w:val="24"/>
                <w:u w:val="single"/>
              </w:rPr>
              <w:t xml:space="preserve">Reading (50 marks) </w:t>
            </w:r>
          </w:p>
          <w:p>
            <w:pPr>
              <w:pStyle w:val="ListParagraph"/>
              <w:numPr>
                <w:ilvl w:val="0"/>
                <w:numId w:val="14"/>
              </w:numPr>
              <w:spacing w:line="259" w:lineRule="auto"/>
            </w:pPr>
            <w:r>
              <w:t>Comprehension questions in English based on texts. Multiple choice and open questions</w:t>
            </w:r>
          </w:p>
          <w:p>
            <w:pPr>
              <w:pStyle w:val="ListParagraph"/>
              <w:numPr>
                <w:ilvl w:val="0"/>
                <w:numId w:val="14"/>
              </w:numPr>
            </w:pPr>
            <w:r>
              <w:t>Translation from Spanish to English</w:t>
            </w:r>
          </w:p>
          <w:p/>
          <w:p/>
          <w:p/>
          <w:p/>
          <w:p/>
          <w:p/>
        </w:tc>
      </w:tr>
      <w:tr>
        <w:trPr>
          <w:trHeight w:val="300"/>
        </w:trPr>
        <w:tc>
          <w:tcPr>
            <w:tcW w:w="2145" w:type="dxa"/>
          </w:tcPr>
          <w:p>
            <w:r>
              <w:t>Writing – 25%</w:t>
            </w:r>
          </w:p>
        </w:tc>
        <w:tc>
          <w:tcPr>
            <w:tcW w:w="3240" w:type="dxa"/>
          </w:tcPr>
          <w:p>
            <w:r>
              <w:t>Foundation – 1h 10 minutes</w:t>
            </w:r>
          </w:p>
          <w:p>
            <w:r>
              <w:t>Higher – 1h 15 minutes</w:t>
            </w:r>
          </w:p>
        </w:tc>
        <w:tc>
          <w:tcPr>
            <w:tcW w:w="4185" w:type="dxa"/>
            <w:vMerge/>
          </w:tcPr>
          <w:p/>
        </w:tc>
        <w:tc>
          <w:tcPr>
            <w:tcW w:w="4768" w:type="dxa"/>
          </w:tcPr>
          <w:p>
            <w:pPr>
              <w:rPr>
                <w:b/>
                <w:bCs/>
                <w:u w:val="single"/>
              </w:rPr>
            </w:pPr>
            <w:r>
              <w:rPr>
                <w:b/>
                <w:bCs/>
                <w:u w:val="single"/>
              </w:rPr>
              <w:t>Wring Foundation: (50 marks)</w:t>
            </w:r>
          </w:p>
          <w:p>
            <w:pPr>
              <w:pStyle w:val="ListParagraph"/>
              <w:numPr>
                <w:ilvl w:val="0"/>
                <w:numId w:val="13"/>
              </w:numPr>
            </w:pPr>
            <w:r>
              <w:t>5 sentences describing a photo (10 marks)</w:t>
            </w:r>
          </w:p>
          <w:p>
            <w:pPr>
              <w:pStyle w:val="ListParagraph"/>
              <w:numPr>
                <w:ilvl w:val="0"/>
                <w:numId w:val="13"/>
              </w:numPr>
            </w:pPr>
            <w:r>
              <w:lastRenderedPageBreak/>
              <w:t xml:space="preserve">50-word question – 5 compulsory bullet points (10 marks) </w:t>
            </w:r>
          </w:p>
          <w:p>
            <w:pPr>
              <w:pStyle w:val="ListParagraph"/>
              <w:numPr>
                <w:ilvl w:val="0"/>
                <w:numId w:val="13"/>
              </w:numPr>
            </w:pPr>
            <w:r>
              <w:t xml:space="preserve">Grammar section – 5 questions with multiple choice answers (5 marks) </w:t>
            </w:r>
          </w:p>
          <w:p>
            <w:pPr>
              <w:pStyle w:val="ListParagraph"/>
              <w:numPr>
                <w:ilvl w:val="0"/>
                <w:numId w:val="13"/>
              </w:numPr>
            </w:pPr>
            <w:r>
              <w:t xml:space="preserve">Translation section – 5 sentences to be translated from English to Spanish (10 marks) </w:t>
            </w:r>
          </w:p>
          <w:p>
            <w:pPr>
              <w:pStyle w:val="ListParagraph"/>
              <w:numPr>
                <w:ilvl w:val="0"/>
                <w:numId w:val="13"/>
              </w:numPr>
            </w:pPr>
            <w:r>
              <w:t>90-word question – choice of 2 questions 3 compulsory bullet points (15 marks)</w:t>
            </w:r>
          </w:p>
          <w:p/>
          <w:p>
            <w:r>
              <w:rPr>
                <w:b/>
                <w:bCs/>
                <w:u w:val="single"/>
              </w:rPr>
              <w:t>Writing Higher (50 marks)</w:t>
            </w:r>
          </w:p>
          <w:p>
            <w:pPr>
              <w:pStyle w:val="ListParagraph"/>
              <w:numPr>
                <w:ilvl w:val="0"/>
                <w:numId w:val="12"/>
              </w:numPr>
            </w:pPr>
            <w:r>
              <w:t>90-word question – choice of 2 questions – 3 compulsory bullet points (15 marks)</w:t>
            </w:r>
          </w:p>
          <w:p>
            <w:pPr>
              <w:pStyle w:val="ListParagraph"/>
              <w:numPr>
                <w:ilvl w:val="0"/>
                <w:numId w:val="12"/>
              </w:numPr>
            </w:pPr>
            <w:r>
              <w:t>120-word question – choice of 2 - 3 bullet points (25 marks)</w:t>
            </w:r>
          </w:p>
          <w:p>
            <w:pPr>
              <w:pStyle w:val="ListParagraph"/>
              <w:numPr>
                <w:ilvl w:val="0"/>
                <w:numId w:val="12"/>
              </w:numPr>
            </w:pPr>
            <w:r>
              <w:t xml:space="preserve">Translation section – 5 sentences to be translated from English to Spanish (10 marks) </w:t>
            </w:r>
          </w:p>
        </w:tc>
      </w:tr>
    </w:tbl>
    <w:p>
      <w:pPr>
        <w:jc w:val="center"/>
        <w:rPr>
          <w:sz w:val="36"/>
        </w:rPr>
      </w:pPr>
    </w:p>
    <w:p>
      <w:pPr>
        <w:jc w:val="center"/>
        <w:rPr>
          <w:sz w:val="36"/>
        </w:rPr>
      </w:pPr>
    </w:p>
    <w:p>
      <w:pPr>
        <w:jc w:val="center"/>
        <w:rPr>
          <w:sz w:val="36"/>
        </w:rPr>
      </w:pPr>
    </w:p>
    <w:p>
      <w:pPr>
        <w:framePr w:hSpace="180" w:wrap="around" w:vAnchor="page" w:hAnchor="margin" w:y="1561"/>
        <w:rPr>
          <w:sz w:val="36"/>
        </w:rPr>
      </w:pPr>
    </w:p>
    <w:p>
      <w:pPr>
        <w:framePr w:hSpace="180" w:wrap="around" w:vAnchor="page" w:hAnchor="margin" w:y="1561"/>
      </w:pPr>
      <w:r>
        <w:lastRenderedPageBreak/>
        <w:br w:type="page"/>
      </w:r>
    </w:p>
    <w:p>
      <w:r>
        <w:t xml:space="preserve"> </w:t>
      </w:r>
      <w:r>
        <w:br w:type="page"/>
      </w:r>
    </w:p>
    <w:tbl>
      <w:tblPr>
        <w:tblStyle w:val="TableGrid"/>
        <w:tblW w:w="14884" w:type="dxa"/>
        <w:tblInd w:w="-431" w:type="dxa"/>
        <w:tblLook w:val="04A0" w:firstRow="1" w:lastRow="0" w:firstColumn="1" w:lastColumn="0" w:noHBand="0" w:noVBand="1"/>
      </w:tblPr>
      <w:tblGrid>
        <w:gridCol w:w="1985"/>
        <w:gridCol w:w="4395"/>
        <w:gridCol w:w="4536"/>
        <w:gridCol w:w="3968"/>
      </w:tblGrid>
      <w:tr>
        <w:trPr>
          <w:trHeight w:val="290"/>
        </w:trPr>
        <w:tc>
          <w:tcPr>
            <w:tcW w:w="14884" w:type="dxa"/>
            <w:gridSpan w:val="4"/>
            <w:shd w:val="clear" w:color="auto" w:fill="FF5B5B"/>
          </w:tcPr>
          <w:p>
            <w:pPr>
              <w:jc w:val="center"/>
              <w:rPr>
                <w:b/>
                <w:bCs/>
                <w:sz w:val="32"/>
                <w:szCs w:val="32"/>
              </w:rPr>
            </w:pPr>
            <w:r>
              <w:rPr>
                <w:b/>
                <w:bCs/>
                <w:sz w:val="32"/>
                <w:szCs w:val="32"/>
              </w:rPr>
              <w:t>WJEC – Sport &amp; Coaching Principles</w:t>
            </w:r>
          </w:p>
          <w:p>
            <w:pPr>
              <w:tabs>
                <w:tab w:val="center" w:pos="7334"/>
                <w:tab w:val="left" w:pos="11070"/>
              </w:tabs>
              <w:rPr>
                <w:sz w:val="32"/>
                <w:szCs w:val="32"/>
              </w:rPr>
            </w:pPr>
            <w:r>
              <w:rPr>
                <w:b/>
                <w:bCs/>
                <w:sz w:val="32"/>
                <w:szCs w:val="32"/>
              </w:rPr>
              <w:tab/>
              <w:t>L1/2 Vocational Award</w:t>
            </w:r>
            <w:r>
              <w:rPr>
                <w:sz w:val="32"/>
                <w:szCs w:val="32"/>
              </w:rPr>
              <w:tab/>
            </w:r>
          </w:p>
          <w:p>
            <w:pPr>
              <w:jc w:val="center"/>
            </w:pPr>
          </w:p>
        </w:tc>
      </w:tr>
      <w:tr>
        <w:trPr>
          <w:trHeight w:val="290"/>
        </w:trPr>
        <w:tc>
          <w:tcPr>
            <w:tcW w:w="1985" w:type="dxa"/>
          </w:tcPr>
          <w:p>
            <w:pPr>
              <w:rPr>
                <w:b/>
                <w:sz w:val="24"/>
                <w:szCs w:val="24"/>
              </w:rPr>
            </w:pPr>
            <w:r>
              <w:rPr>
                <w:b/>
                <w:sz w:val="24"/>
                <w:szCs w:val="24"/>
              </w:rPr>
              <w:t>Paper</w:t>
            </w:r>
          </w:p>
        </w:tc>
        <w:tc>
          <w:tcPr>
            <w:tcW w:w="12899" w:type="dxa"/>
            <w:gridSpan w:val="3"/>
          </w:tcPr>
          <w:p>
            <w:pPr>
              <w:rPr>
                <w:b/>
                <w:bCs/>
              </w:rPr>
            </w:pPr>
            <w:r>
              <w:rPr>
                <w:b/>
                <w:bCs/>
              </w:rPr>
              <w:t xml:space="preserve">Unit 1 – Fitness for Sport </w:t>
            </w:r>
          </w:p>
          <w:p>
            <w:r>
              <w:t xml:space="preserve">80 Marks </w:t>
            </w:r>
          </w:p>
          <w:p/>
        </w:tc>
      </w:tr>
      <w:tr>
        <w:trPr>
          <w:trHeight w:val="303"/>
        </w:trPr>
        <w:tc>
          <w:tcPr>
            <w:tcW w:w="1985" w:type="dxa"/>
          </w:tcPr>
          <w:p>
            <w:pPr>
              <w:rPr>
                <w:b/>
                <w:sz w:val="24"/>
                <w:szCs w:val="24"/>
              </w:rPr>
            </w:pPr>
            <w:r>
              <w:rPr>
                <w:b/>
                <w:sz w:val="24"/>
                <w:szCs w:val="24"/>
              </w:rPr>
              <w:t>Duration</w:t>
            </w:r>
          </w:p>
        </w:tc>
        <w:tc>
          <w:tcPr>
            <w:tcW w:w="12899" w:type="dxa"/>
            <w:gridSpan w:val="3"/>
          </w:tcPr>
          <w:p>
            <w:r>
              <w:t xml:space="preserve">1 hour 20 </w:t>
            </w:r>
            <w:proofErr w:type="spellStart"/>
            <w:r>
              <w:t>mins</w:t>
            </w:r>
            <w:proofErr w:type="spellEnd"/>
            <w:r>
              <w:t xml:space="preserve"> </w:t>
            </w:r>
          </w:p>
          <w:p/>
        </w:tc>
      </w:tr>
      <w:tr>
        <w:trPr>
          <w:trHeight w:val="290"/>
        </w:trPr>
        <w:tc>
          <w:tcPr>
            <w:tcW w:w="1985" w:type="dxa"/>
          </w:tcPr>
          <w:p>
            <w:pPr>
              <w:rPr>
                <w:b/>
                <w:sz w:val="24"/>
                <w:szCs w:val="24"/>
              </w:rPr>
            </w:pPr>
            <w:r>
              <w:rPr>
                <w:b/>
                <w:sz w:val="24"/>
                <w:szCs w:val="24"/>
              </w:rPr>
              <w:t>Format</w:t>
            </w:r>
          </w:p>
        </w:tc>
        <w:tc>
          <w:tcPr>
            <w:tcW w:w="4395" w:type="dxa"/>
          </w:tcPr>
          <w:p>
            <w:r>
              <w:rPr>
                <w:b/>
                <w:bCs/>
              </w:rPr>
              <w:t xml:space="preserve">Body Systems </w:t>
            </w:r>
            <w:r>
              <w:t xml:space="preserve"> </w:t>
            </w:r>
          </w:p>
        </w:tc>
        <w:tc>
          <w:tcPr>
            <w:tcW w:w="4536" w:type="dxa"/>
          </w:tcPr>
          <w:p>
            <w:pPr>
              <w:rPr>
                <w:b/>
                <w:bCs/>
              </w:rPr>
            </w:pPr>
            <w:r>
              <w:rPr>
                <w:b/>
                <w:bCs/>
              </w:rPr>
              <w:t>Energy Systems</w:t>
            </w:r>
          </w:p>
          <w:p>
            <w:pPr>
              <w:rPr>
                <w:b/>
                <w:bCs/>
              </w:rPr>
            </w:pPr>
            <w:r>
              <w:rPr>
                <w:b/>
                <w:bCs/>
              </w:rPr>
              <w:t xml:space="preserve">Effects of Exercise </w:t>
            </w:r>
          </w:p>
          <w:p>
            <w:pPr>
              <w:rPr>
                <w:b/>
                <w:bCs/>
              </w:rPr>
            </w:pPr>
          </w:p>
        </w:tc>
        <w:tc>
          <w:tcPr>
            <w:tcW w:w="3968" w:type="dxa"/>
          </w:tcPr>
          <w:p>
            <w:pPr>
              <w:rPr>
                <w:b/>
                <w:bCs/>
              </w:rPr>
            </w:pPr>
            <w:r>
              <w:rPr>
                <w:b/>
                <w:bCs/>
              </w:rPr>
              <w:t>Training to improve fitness</w:t>
            </w:r>
            <w:r>
              <w:t xml:space="preserve"> </w:t>
            </w:r>
          </w:p>
          <w:p>
            <w:pPr>
              <w:rPr>
                <w:b/>
                <w:bCs/>
              </w:rPr>
            </w:pPr>
          </w:p>
        </w:tc>
      </w:tr>
      <w:tr>
        <w:trPr>
          <w:trHeight w:val="290"/>
        </w:trPr>
        <w:tc>
          <w:tcPr>
            <w:tcW w:w="1985" w:type="dxa"/>
          </w:tcPr>
          <w:p>
            <w:pPr>
              <w:rPr>
                <w:b/>
                <w:sz w:val="24"/>
                <w:szCs w:val="24"/>
              </w:rPr>
            </w:pPr>
            <w:r>
              <w:rPr>
                <w:b/>
                <w:sz w:val="24"/>
                <w:szCs w:val="24"/>
              </w:rPr>
              <w:t>Course Content</w:t>
            </w:r>
          </w:p>
        </w:tc>
        <w:tc>
          <w:tcPr>
            <w:tcW w:w="4395" w:type="dxa"/>
          </w:tcPr>
          <w:p>
            <w:pPr>
              <w:rPr>
                <w:b/>
                <w:bCs/>
              </w:rPr>
            </w:pPr>
            <w:r>
              <w:rPr>
                <w:b/>
                <w:bCs/>
              </w:rPr>
              <w:t>Skeletal system</w:t>
            </w:r>
          </w:p>
          <w:p>
            <w:r>
              <w:t>Functions</w:t>
            </w:r>
          </w:p>
          <w:p>
            <w:r>
              <w:t>Bones &amp; location</w:t>
            </w:r>
          </w:p>
          <w:p>
            <w:r>
              <w:t>Joints &amp; movements</w:t>
            </w:r>
          </w:p>
          <w:p/>
          <w:p>
            <w:pPr>
              <w:rPr>
                <w:b/>
                <w:bCs/>
              </w:rPr>
            </w:pPr>
            <w:r>
              <w:rPr>
                <w:b/>
                <w:bCs/>
              </w:rPr>
              <w:t>Muscular system</w:t>
            </w:r>
          </w:p>
          <w:p>
            <w:r>
              <w:t>Types</w:t>
            </w:r>
          </w:p>
          <w:p>
            <w:r>
              <w:t>Antagonistic pairs</w:t>
            </w:r>
          </w:p>
          <w:p>
            <w:r>
              <w:t>Muscle fibres</w:t>
            </w:r>
          </w:p>
          <w:p/>
          <w:p>
            <w:r>
              <w:rPr>
                <w:b/>
                <w:bCs/>
              </w:rPr>
              <w:t>Cardiovascular system</w:t>
            </w:r>
            <w:r>
              <w:t xml:space="preserve"> </w:t>
            </w:r>
          </w:p>
          <w:p>
            <w:r>
              <w:t>Heart</w:t>
            </w:r>
          </w:p>
          <w:p>
            <w:r>
              <w:t>Blood vessels</w:t>
            </w:r>
          </w:p>
          <w:p>
            <w:r>
              <w:t>Blood</w:t>
            </w:r>
          </w:p>
          <w:p/>
          <w:p>
            <w:r>
              <w:rPr>
                <w:b/>
                <w:bCs/>
              </w:rPr>
              <w:t>Respiratory system</w:t>
            </w:r>
            <w:r>
              <w:t xml:space="preserve"> </w:t>
            </w:r>
          </w:p>
          <w:p>
            <w:r>
              <w:t>Structure</w:t>
            </w:r>
          </w:p>
          <w:p>
            <w:r>
              <w:t>Gaseous exchange</w:t>
            </w:r>
          </w:p>
          <w:p/>
        </w:tc>
        <w:tc>
          <w:tcPr>
            <w:tcW w:w="4536" w:type="dxa"/>
          </w:tcPr>
          <w:p>
            <w:pPr>
              <w:rPr>
                <w:b/>
                <w:bCs/>
              </w:rPr>
            </w:pPr>
            <w:r>
              <w:rPr>
                <w:b/>
                <w:bCs/>
              </w:rPr>
              <w:t xml:space="preserve">Energy systems </w:t>
            </w:r>
          </w:p>
          <w:p>
            <w:r>
              <w:t xml:space="preserve">ATP-PC </w:t>
            </w:r>
          </w:p>
          <w:p>
            <w:r>
              <w:t xml:space="preserve">Anaerobic </w:t>
            </w:r>
          </w:p>
          <w:p>
            <w:r>
              <w:t>Aerobic</w:t>
            </w:r>
          </w:p>
          <w:p/>
          <w:p>
            <w:pPr>
              <w:rPr>
                <w:b/>
                <w:bCs/>
              </w:rPr>
            </w:pPr>
            <w:r>
              <w:rPr>
                <w:b/>
                <w:bCs/>
              </w:rPr>
              <w:t>Effects of Exercise</w:t>
            </w:r>
          </w:p>
          <w:p>
            <w:r>
              <w:t>Short term effects of exercise on the body systems</w:t>
            </w:r>
          </w:p>
          <w:p>
            <w:pPr>
              <w:rPr>
                <w:b/>
                <w:bCs/>
                <w:u w:val="single"/>
              </w:rPr>
            </w:pPr>
            <w:r>
              <w:t>Long term effects of training on the body systems</w:t>
            </w:r>
          </w:p>
        </w:tc>
        <w:tc>
          <w:tcPr>
            <w:tcW w:w="3968" w:type="dxa"/>
          </w:tcPr>
          <w:p>
            <w:pPr>
              <w:rPr>
                <w:b/>
                <w:bCs/>
              </w:rPr>
            </w:pPr>
            <w:r>
              <w:rPr>
                <w:b/>
                <w:bCs/>
              </w:rPr>
              <w:t>Components of Fitness</w:t>
            </w:r>
          </w:p>
          <w:p>
            <w:r>
              <w:t>Heath related fitness components (CMMFB)</w:t>
            </w:r>
          </w:p>
          <w:p>
            <w:r>
              <w:t>Skills related fitness components (ABCPRS)</w:t>
            </w:r>
          </w:p>
          <w:p>
            <w:r>
              <w:t>Fitness testing</w:t>
            </w:r>
          </w:p>
          <w:p/>
          <w:p>
            <w:pPr>
              <w:rPr>
                <w:b/>
                <w:bCs/>
              </w:rPr>
            </w:pPr>
            <w:r>
              <w:rPr>
                <w:b/>
                <w:bCs/>
              </w:rPr>
              <w:t xml:space="preserve">Principles of training </w:t>
            </w:r>
            <w:r>
              <w:t>(SPOV)</w:t>
            </w:r>
          </w:p>
          <w:p>
            <w:r>
              <w:t>Specificity  / Progressive</w:t>
            </w:r>
          </w:p>
          <w:p>
            <w:r>
              <w:t xml:space="preserve">Overload  /  Variance </w:t>
            </w:r>
          </w:p>
          <w:p>
            <w:r>
              <w:t xml:space="preserve"> Warm up /cool down</w:t>
            </w:r>
          </w:p>
          <w:p/>
          <w:p>
            <w:pPr>
              <w:rPr>
                <w:b/>
                <w:bCs/>
              </w:rPr>
            </w:pPr>
            <w:r>
              <w:rPr>
                <w:b/>
                <w:bCs/>
              </w:rPr>
              <w:t xml:space="preserve">Methods of training </w:t>
            </w:r>
          </w:p>
          <w:p>
            <w:r>
              <w:t>(CFICWPF)</w:t>
            </w:r>
          </w:p>
          <w:p/>
          <w:p>
            <w:pPr>
              <w:rPr>
                <w:b/>
                <w:bCs/>
              </w:rPr>
            </w:pPr>
            <w:r>
              <w:rPr>
                <w:b/>
                <w:bCs/>
              </w:rPr>
              <w:t>Factors affecting training</w:t>
            </w:r>
          </w:p>
          <w:p>
            <w:pPr>
              <w:rPr>
                <w:b/>
                <w:bCs/>
              </w:rPr>
            </w:pPr>
          </w:p>
          <w:p>
            <w:pPr>
              <w:rPr>
                <w:b/>
                <w:bCs/>
              </w:rPr>
            </w:pPr>
            <w:r>
              <w:rPr>
                <w:b/>
                <w:bCs/>
              </w:rPr>
              <w:t>Goal setting – SMART targets</w:t>
            </w:r>
          </w:p>
          <w:p>
            <w:pPr>
              <w:rPr>
                <w:b/>
                <w:bCs/>
              </w:rPr>
            </w:pPr>
          </w:p>
          <w:p>
            <w:pPr>
              <w:rPr>
                <w:b/>
                <w:bCs/>
              </w:rPr>
            </w:pPr>
            <w:r>
              <w:rPr>
                <w:b/>
                <w:bCs/>
              </w:rPr>
              <w:t>Training programme plan</w:t>
            </w:r>
          </w:p>
          <w:p/>
        </w:tc>
      </w:tr>
      <w:tr>
        <w:trPr>
          <w:trHeight w:val="288"/>
        </w:trPr>
        <w:tc>
          <w:tcPr>
            <w:tcW w:w="1985" w:type="dxa"/>
            <w:vMerge w:val="restart"/>
          </w:tcPr>
          <w:p>
            <w:pPr>
              <w:rPr>
                <w:b/>
                <w:bCs/>
              </w:rPr>
            </w:pPr>
            <w:r>
              <w:rPr>
                <w:b/>
                <w:bCs/>
              </w:rPr>
              <w:t xml:space="preserve">Useful websites </w:t>
            </w:r>
          </w:p>
          <w:p>
            <w:r>
              <w:rPr>
                <w:b/>
                <w:bCs/>
              </w:rPr>
              <w:t>for revision</w:t>
            </w:r>
          </w:p>
        </w:tc>
        <w:tc>
          <w:tcPr>
            <w:tcW w:w="4395" w:type="dxa"/>
            <w:vMerge w:val="restart"/>
          </w:tcPr>
          <w:p/>
          <w:p>
            <w:r>
              <w:rPr>
                <w:noProof/>
                <w:lang w:eastAsia="en-GB"/>
              </w:rPr>
              <w:drawing>
                <wp:anchor distT="0" distB="0" distL="114300" distR="114300" simplePos="0" relativeHeight="251677696" behindDoc="0" locked="0" layoutInCell="1" allowOverlap="1">
                  <wp:simplePos x="0" y="0"/>
                  <wp:positionH relativeFrom="column">
                    <wp:posOffset>1014095</wp:posOffset>
                  </wp:positionH>
                  <wp:positionV relativeFrom="paragraph">
                    <wp:posOffset>43180</wp:posOffset>
                  </wp:positionV>
                  <wp:extent cx="923925" cy="923925"/>
                  <wp:effectExtent l="0" t="0" r="9525" b="9525"/>
                  <wp:wrapSquare wrapText="bothSides"/>
                  <wp:docPr id="4" name="Picture 7">
                    <a:extLst xmlns:a="http://schemas.openxmlformats.org/drawingml/2006/main">
                      <a:ext uri="{FF2B5EF4-FFF2-40B4-BE49-F238E27FC236}">
                        <a16:creationId xmlns:a16="http://schemas.microsoft.com/office/drawing/2014/main" id="{48D07BEF-574A-51EB-A1B6-8CEE9DAA2B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8D07BEF-574A-51EB-A1B6-8CEE9DAA2B27}"/>
                              </a:ext>
                            </a:extLst>
                          </pic:cNvPr>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page">
                    <wp14:pctWidth>0</wp14:pctWidth>
                  </wp14:sizeRelH>
                  <wp14:sizeRelV relativeFrom="page">
                    <wp14:pctHeight>0</wp14:pctHeight>
                  </wp14:sizeRelV>
                </wp:anchor>
              </w:drawing>
            </w:r>
          </w:p>
          <w:p/>
          <w:p/>
          <w:p/>
          <w:p/>
          <w:p/>
        </w:tc>
        <w:tc>
          <w:tcPr>
            <w:tcW w:w="8504" w:type="dxa"/>
            <w:gridSpan w:val="2"/>
          </w:tcPr>
          <w:p>
            <w:r>
              <w:t>Link</w:t>
            </w:r>
          </w:p>
        </w:tc>
      </w:tr>
      <w:tr>
        <w:trPr>
          <w:trHeight w:val="144"/>
        </w:trPr>
        <w:tc>
          <w:tcPr>
            <w:tcW w:w="1985" w:type="dxa"/>
            <w:vMerge/>
          </w:tcPr>
          <w:p/>
        </w:tc>
        <w:tc>
          <w:tcPr>
            <w:tcW w:w="4395" w:type="dxa"/>
            <w:vMerge/>
          </w:tcPr>
          <w:p/>
        </w:tc>
        <w:tc>
          <w:tcPr>
            <w:tcW w:w="8504" w:type="dxa"/>
            <w:gridSpan w:val="2"/>
          </w:tcPr>
          <w:p/>
          <w:p>
            <w:hyperlink r:id="rId34" w:history="1">
              <w:r>
                <w:rPr>
                  <w:rStyle w:val="Hyperlink"/>
                </w:rPr>
                <w:t>www.theeverlearner.com</w:t>
              </w:r>
            </w:hyperlink>
          </w:p>
          <w:p/>
          <w:p/>
        </w:tc>
      </w:tr>
      <w:tr>
        <w:trPr>
          <w:trHeight w:val="144"/>
        </w:trPr>
        <w:tc>
          <w:tcPr>
            <w:tcW w:w="1985" w:type="dxa"/>
            <w:vMerge/>
          </w:tcPr>
          <w:p/>
        </w:tc>
        <w:tc>
          <w:tcPr>
            <w:tcW w:w="4395" w:type="dxa"/>
          </w:tcPr>
          <w:p>
            <w:r>
              <w:rPr>
                <w:noProof/>
                <w:lang w:eastAsia="en-GB"/>
              </w:rPr>
              <w:drawing>
                <wp:anchor distT="0" distB="0" distL="114300" distR="114300" simplePos="0" relativeHeight="251678720" behindDoc="0" locked="0" layoutInCell="1" allowOverlap="1">
                  <wp:simplePos x="0" y="0"/>
                  <wp:positionH relativeFrom="column">
                    <wp:posOffset>842645</wp:posOffset>
                  </wp:positionH>
                  <wp:positionV relativeFrom="paragraph">
                    <wp:posOffset>73025</wp:posOffset>
                  </wp:positionV>
                  <wp:extent cx="1285875" cy="923925"/>
                  <wp:effectExtent l="0" t="0" r="9525" b="9525"/>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1285875" cy="923925"/>
                          </a:xfrm>
                          <a:prstGeom prst="rect">
                            <a:avLst/>
                          </a:prstGeom>
                        </pic:spPr>
                      </pic:pic>
                    </a:graphicData>
                  </a:graphic>
                  <wp14:sizeRelH relativeFrom="margin">
                    <wp14:pctWidth>0</wp14:pctWidth>
                  </wp14:sizeRelH>
                  <wp14:sizeRelV relativeFrom="margin">
                    <wp14:pctHeight>0</wp14:pctHeight>
                  </wp14:sizeRelV>
                </wp:anchor>
              </w:drawing>
            </w:r>
          </w:p>
          <w:p/>
          <w:p/>
          <w:p/>
          <w:p/>
          <w:p/>
        </w:tc>
        <w:tc>
          <w:tcPr>
            <w:tcW w:w="8504" w:type="dxa"/>
            <w:gridSpan w:val="2"/>
          </w:tcPr>
          <w:p/>
          <w:p>
            <w:hyperlink r:id="rId36" w:history="1">
              <w:r>
                <w:rPr>
                  <w:rStyle w:val="Hyperlink"/>
                </w:rPr>
                <w:t>www.gcsepod.com</w:t>
              </w:r>
            </w:hyperlink>
          </w:p>
          <w:p/>
        </w:tc>
      </w:tr>
      <w:tr>
        <w:trPr>
          <w:trHeight w:val="144"/>
        </w:trPr>
        <w:tc>
          <w:tcPr>
            <w:tcW w:w="1985" w:type="dxa"/>
            <w:vMerge/>
          </w:tcPr>
          <w:p/>
        </w:tc>
        <w:tc>
          <w:tcPr>
            <w:tcW w:w="4395" w:type="dxa"/>
          </w:tcPr>
          <w:p>
            <w:r>
              <w:rPr>
                <w:noProof/>
                <w:lang w:eastAsia="en-GB"/>
              </w:rPr>
              <w:drawing>
                <wp:anchor distT="0" distB="0" distL="114300" distR="114300" simplePos="0" relativeHeight="251679744" behindDoc="0" locked="0" layoutInCell="1" allowOverlap="1">
                  <wp:simplePos x="0" y="0"/>
                  <wp:positionH relativeFrom="column">
                    <wp:posOffset>699770</wp:posOffset>
                  </wp:positionH>
                  <wp:positionV relativeFrom="paragraph">
                    <wp:posOffset>102870</wp:posOffset>
                  </wp:positionV>
                  <wp:extent cx="1563902" cy="857250"/>
                  <wp:effectExtent l="0" t="0" r="0" b="0"/>
                  <wp:wrapSquare wrapText="bothSides"/>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1563902" cy="857250"/>
                          </a:xfrm>
                          <a:prstGeom prst="rect">
                            <a:avLst/>
                          </a:prstGeom>
                        </pic:spPr>
                      </pic:pic>
                    </a:graphicData>
                  </a:graphic>
                </wp:anchor>
              </w:drawing>
            </w:r>
          </w:p>
          <w:p/>
          <w:p/>
          <w:p/>
          <w:p/>
          <w:p/>
        </w:tc>
        <w:tc>
          <w:tcPr>
            <w:tcW w:w="8504" w:type="dxa"/>
            <w:gridSpan w:val="2"/>
          </w:tcPr>
          <w:p/>
          <w:p>
            <w:hyperlink r:id="rId38" w:history="1">
              <w:r>
                <w:rPr>
                  <w:rStyle w:val="Hyperlink"/>
                </w:rPr>
                <w:t>www.bbc.co.uk/bitesize</w:t>
              </w:r>
            </w:hyperlink>
          </w:p>
          <w:p/>
        </w:tc>
      </w:tr>
    </w:tbl>
    <w:p/>
    <w:p/>
    <w:p/>
    <w:p/>
    <w:p/>
    <w:p/>
    <w:p/>
    <w:p/>
    <w:p/>
    <w:p>
      <w:pPr>
        <w:rPr>
          <w:sz w:val="36"/>
        </w:rPr>
      </w:pPr>
    </w:p>
    <w:tbl>
      <w:tblPr>
        <w:tblStyle w:val="TableGrid"/>
        <w:tblW w:w="14884" w:type="dxa"/>
        <w:tblInd w:w="-431" w:type="dxa"/>
        <w:tblLook w:val="04A0" w:firstRow="1" w:lastRow="0" w:firstColumn="1" w:lastColumn="0" w:noHBand="0" w:noVBand="1"/>
      </w:tblPr>
      <w:tblGrid>
        <w:gridCol w:w="1985"/>
        <w:gridCol w:w="4819"/>
        <w:gridCol w:w="4678"/>
        <w:gridCol w:w="3402"/>
      </w:tblGrid>
      <w:tr>
        <w:trPr>
          <w:trHeight w:val="290"/>
        </w:trPr>
        <w:tc>
          <w:tcPr>
            <w:tcW w:w="14884" w:type="dxa"/>
            <w:gridSpan w:val="4"/>
            <w:shd w:val="clear" w:color="auto" w:fill="92D050"/>
          </w:tcPr>
          <w:p>
            <w:pPr>
              <w:jc w:val="center"/>
              <w:rPr>
                <w:sz w:val="32"/>
                <w:szCs w:val="32"/>
              </w:rPr>
            </w:pPr>
            <w:r>
              <w:rPr>
                <w:sz w:val="32"/>
                <w:szCs w:val="32"/>
              </w:rPr>
              <w:t>Edexcel</w:t>
            </w:r>
            <w:r>
              <w:rPr>
                <w:sz w:val="32"/>
                <w:szCs w:val="32"/>
              </w:rPr>
              <w:t xml:space="preserve"> GCSE </w:t>
            </w:r>
            <w:r>
              <w:rPr>
                <w:sz w:val="32"/>
                <w:szCs w:val="32"/>
              </w:rPr>
              <w:t xml:space="preserve">- </w:t>
            </w:r>
            <w:r>
              <w:rPr>
                <w:bCs/>
                <w:sz w:val="32"/>
                <w:szCs w:val="32"/>
              </w:rPr>
              <w:t>Physical Education</w:t>
            </w:r>
          </w:p>
          <w:p>
            <w:pPr>
              <w:jc w:val="center"/>
            </w:pPr>
          </w:p>
        </w:tc>
      </w:tr>
      <w:tr>
        <w:trPr>
          <w:trHeight w:val="290"/>
        </w:trPr>
        <w:tc>
          <w:tcPr>
            <w:tcW w:w="1985" w:type="dxa"/>
          </w:tcPr>
          <w:p>
            <w:pPr>
              <w:rPr>
                <w:b/>
                <w:sz w:val="24"/>
                <w:szCs w:val="24"/>
              </w:rPr>
            </w:pPr>
            <w:r>
              <w:rPr>
                <w:b/>
                <w:sz w:val="24"/>
                <w:szCs w:val="24"/>
              </w:rPr>
              <w:t>Paper</w:t>
            </w:r>
          </w:p>
        </w:tc>
        <w:tc>
          <w:tcPr>
            <w:tcW w:w="12899" w:type="dxa"/>
            <w:gridSpan w:val="3"/>
          </w:tcPr>
          <w:p>
            <w:pPr>
              <w:rPr>
                <w:b/>
                <w:bCs/>
              </w:rPr>
            </w:pPr>
            <w:r>
              <w:rPr>
                <w:b/>
                <w:bCs/>
              </w:rPr>
              <w:t xml:space="preserve">Paper 1  - Fitness &amp; Body </w:t>
            </w:r>
          </w:p>
          <w:p>
            <w:r>
              <w:t xml:space="preserve">80 Marks </w:t>
            </w:r>
          </w:p>
        </w:tc>
      </w:tr>
      <w:tr>
        <w:trPr>
          <w:trHeight w:val="303"/>
        </w:trPr>
        <w:tc>
          <w:tcPr>
            <w:tcW w:w="1985" w:type="dxa"/>
          </w:tcPr>
          <w:p>
            <w:pPr>
              <w:rPr>
                <w:b/>
                <w:sz w:val="24"/>
                <w:szCs w:val="24"/>
              </w:rPr>
            </w:pPr>
            <w:r>
              <w:rPr>
                <w:b/>
                <w:sz w:val="24"/>
                <w:szCs w:val="24"/>
              </w:rPr>
              <w:t>Duration</w:t>
            </w:r>
          </w:p>
        </w:tc>
        <w:tc>
          <w:tcPr>
            <w:tcW w:w="12899" w:type="dxa"/>
            <w:gridSpan w:val="3"/>
          </w:tcPr>
          <w:p>
            <w:r>
              <w:t xml:space="preserve">1 hour 30 </w:t>
            </w:r>
            <w:proofErr w:type="spellStart"/>
            <w:r>
              <w:t>mins</w:t>
            </w:r>
            <w:proofErr w:type="spellEnd"/>
            <w:r>
              <w:t xml:space="preserve"> </w:t>
            </w:r>
          </w:p>
        </w:tc>
      </w:tr>
      <w:tr>
        <w:trPr>
          <w:trHeight w:val="290"/>
        </w:trPr>
        <w:tc>
          <w:tcPr>
            <w:tcW w:w="1985" w:type="dxa"/>
          </w:tcPr>
          <w:p>
            <w:pPr>
              <w:rPr>
                <w:b/>
                <w:sz w:val="24"/>
                <w:szCs w:val="24"/>
              </w:rPr>
            </w:pPr>
            <w:r>
              <w:rPr>
                <w:b/>
                <w:sz w:val="24"/>
                <w:szCs w:val="24"/>
              </w:rPr>
              <w:t>Format</w:t>
            </w:r>
          </w:p>
        </w:tc>
        <w:tc>
          <w:tcPr>
            <w:tcW w:w="4819" w:type="dxa"/>
          </w:tcPr>
          <w:p>
            <w:pPr>
              <w:rPr>
                <w:b/>
                <w:bCs/>
              </w:rPr>
            </w:pPr>
            <w:r>
              <w:rPr>
                <w:b/>
                <w:bCs/>
              </w:rPr>
              <w:t>Section A</w:t>
            </w:r>
          </w:p>
          <w:p>
            <w:r>
              <w:t xml:space="preserve">Anatomy, Physiology &amp; Movement Analysis </w:t>
            </w:r>
          </w:p>
        </w:tc>
        <w:tc>
          <w:tcPr>
            <w:tcW w:w="4678" w:type="dxa"/>
          </w:tcPr>
          <w:p>
            <w:pPr>
              <w:rPr>
                <w:b/>
                <w:bCs/>
              </w:rPr>
            </w:pPr>
            <w:r>
              <w:rPr>
                <w:b/>
                <w:bCs/>
              </w:rPr>
              <w:t>Section B</w:t>
            </w:r>
          </w:p>
          <w:p>
            <w:r>
              <w:t xml:space="preserve">Physical Training </w:t>
            </w:r>
          </w:p>
        </w:tc>
        <w:tc>
          <w:tcPr>
            <w:tcW w:w="3402" w:type="dxa"/>
          </w:tcPr>
          <w:p>
            <w:pPr>
              <w:rPr>
                <w:b/>
                <w:bCs/>
              </w:rPr>
            </w:pPr>
            <w:r>
              <w:rPr>
                <w:b/>
                <w:bCs/>
              </w:rPr>
              <w:t>Section C</w:t>
            </w:r>
          </w:p>
          <w:p>
            <w:pPr>
              <w:rPr>
                <w:b/>
                <w:bCs/>
              </w:rPr>
            </w:pPr>
            <w:r>
              <w:t xml:space="preserve">1 x 9 mark </w:t>
            </w:r>
          </w:p>
        </w:tc>
      </w:tr>
      <w:tr>
        <w:trPr>
          <w:trHeight w:val="290"/>
        </w:trPr>
        <w:tc>
          <w:tcPr>
            <w:tcW w:w="1985" w:type="dxa"/>
          </w:tcPr>
          <w:p>
            <w:pPr>
              <w:rPr>
                <w:b/>
                <w:sz w:val="24"/>
                <w:szCs w:val="24"/>
              </w:rPr>
            </w:pPr>
            <w:r>
              <w:rPr>
                <w:b/>
                <w:sz w:val="24"/>
                <w:szCs w:val="24"/>
              </w:rPr>
              <w:t>Course Content</w:t>
            </w:r>
          </w:p>
        </w:tc>
        <w:tc>
          <w:tcPr>
            <w:tcW w:w="4819" w:type="dxa"/>
          </w:tcPr>
          <w:p>
            <w:pPr>
              <w:rPr>
                <w:b/>
                <w:bCs/>
                <w:u w:val="single"/>
              </w:rPr>
            </w:pPr>
            <w:r>
              <w:rPr>
                <w:b/>
                <w:bCs/>
                <w:u w:val="single"/>
              </w:rPr>
              <w:t xml:space="preserve">Skeletal System </w:t>
            </w:r>
          </w:p>
          <w:p>
            <w:r>
              <w:t xml:space="preserve">5 Functions </w:t>
            </w:r>
          </w:p>
          <w:p>
            <w:r>
              <w:t xml:space="preserve">Classification &amp; location of bones </w:t>
            </w:r>
          </w:p>
          <w:p>
            <w:r>
              <w:t xml:space="preserve">4 Types of joints &amp; Joint movements </w:t>
            </w:r>
          </w:p>
          <w:p/>
          <w:p>
            <w:pPr>
              <w:rPr>
                <w:b/>
                <w:bCs/>
                <w:u w:val="single"/>
              </w:rPr>
            </w:pPr>
            <w:r>
              <w:rPr>
                <w:b/>
                <w:bCs/>
                <w:u w:val="single"/>
              </w:rPr>
              <w:t>Muscular System</w:t>
            </w:r>
          </w:p>
          <w:p>
            <w:r>
              <w:t>Types   /  Antagonistic muscle pairs</w:t>
            </w:r>
          </w:p>
          <w:p>
            <w:r>
              <w:t>Muscle fibres</w:t>
            </w:r>
          </w:p>
          <w:p/>
          <w:p>
            <w:pPr>
              <w:rPr>
                <w:b/>
                <w:bCs/>
                <w:u w:val="single"/>
              </w:rPr>
            </w:pPr>
            <w:r>
              <w:rPr>
                <w:b/>
                <w:bCs/>
                <w:u w:val="single"/>
              </w:rPr>
              <w:t>Cardiovascular System</w:t>
            </w:r>
          </w:p>
          <w:p>
            <w:r>
              <w:t>3 Functions</w:t>
            </w:r>
          </w:p>
          <w:p>
            <w:r>
              <w:t xml:space="preserve">Heart structure / system / Vascular shunting </w:t>
            </w:r>
          </w:p>
          <w:p>
            <w:r>
              <w:t>3 Blood vessels (AVC)</w:t>
            </w:r>
          </w:p>
          <w:p>
            <w:r>
              <w:t>4 components of blood</w:t>
            </w:r>
          </w:p>
          <w:p/>
          <w:p>
            <w:pPr>
              <w:rPr>
                <w:b/>
                <w:bCs/>
                <w:u w:val="single"/>
              </w:rPr>
            </w:pPr>
            <w:r>
              <w:rPr>
                <w:b/>
                <w:bCs/>
                <w:u w:val="single"/>
              </w:rPr>
              <w:t>Respiratory System</w:t>
            </w:r>
          </w:p>
          <w:p>
            <w:r>
              <w:t>Structure of the respiratory system</w:t>
            </w:r>
          </w:p>
          <w:p>
            <w:r>
              <w:t>Gaseous exchange</w:t>
            </w:r>
          </w:p>
          <w:p>
            <w:r>
              <w:t xml:space="preserve">Aerobic &amp; anaerobic exercise </w:t>
            </w:r>
          </w:p>
          <w:p/>
          <w:p>
            <w:pPr>
              <w:rPr>
                <w:b/>
                <w:bCs/>
                <w:u w:val="single"/>
              </w:rPr>
            </w:pPr>
            <w:r>
              <w:rPr>
                <w:b/>
                <w:bCs/>
                <w:u w:val="single"/>
              </w:rPr>
              <w:t xml:space="preserve">Effects of exercise on the body systems </w:t>
            </w:r>
          </w:p>
          <w:p>
            <w:r>
              <w:t>Short term effects</w:t>
            </w:r>
          </w:p>
          <w:p>
            <w:r>
              <w:t xml:space="preserve">Long term adaptations </w:t>
            </w:r>
          </w:p>
          <w:p/>
          <w:p>
            <w:pPr>
              <w:rPr>
                <w:b/>
                <w:bCs/>
                <w:u w:val="single"/>
              </w:rPr>
            </w:pPr>
            <w:r>
              <w:rPr>
                <w:b/>
                <w:bCs/>
                <w:u w:val="single"/>
              </w:rPr>
              <w:t xml:space="preserve">Movement Analysis </w:t>
            </w:r>
          </w:p>
          <w:p>
            <w:r>
              <w:t>3 Types of levers</w:t>
            </w:r>
          </w:p>
          <w:p>
            <w:r>
              <w:t>Planes &amp; axes of movement</w:t>
            </w:r>
          </w:p>
          <w:p/>
        </w:tc>
        <w:tc>
          <w:tcPr>
            <w:tcW w:w="4678" w:type="dxa"/>
          </w:tcPr>
          <w:p>
            <w:pPr>
              <w:rPr>
                <w:b/>
                <w:bCs/>
                <w:u w:val="single"/>
              </w:rPr>
            </w:pPr>
            <w:r>
              <w:rPr>
                <w:b/>
                <w:bCs/>
                <w:u w:val="single"/>
              </w:rPr>
              <w:t xml:space="preserve">Physical Training </w:t>
            </w:r>
          </w:p>
          <w:p>
            <w:r>
              <w:t>Health, fitness, exercise &amp; performance</w:t>
            </w:r>
          </w:p>
          <w:p/>
          <w:p>
            <w:pPr>
              <w:rPr>
                <w:u w:val="single"/>
              </w:rPr>
            </w:pPr>
            <w:r>
              <w:rPr>
                <w:b/>
                <w:bCs/>
                <w:u w:val="single"/>
              </w:rPr>
              <w:t>Components of fitness</w:t>
            </w:r>
            <w:r>
              <w:rPr>
                <w:u w:val="single"/>
              </w:rPr>
              <w:t xml:space="preserve">  </w:t>
            </w:r>
          </w:p>
          <w:p>
            <w:r>
              <w:t>Health related components</w:t>
            </w:r>
          </w:p>
          <w:p>
            <w:r>
              <w:t>Skills related components</w:t>
            </w:r>
          </w:p>
          <w:p>
            <w:r>
              <w:t>Fitness tests / reasons for testing</w:t>
            </w:r>
          </w:p>
          <w:p/>
          <w:p>
            <w:pPr>
              <w:rPr>
                <w:b/>
                <w:bCs/>
                <w:u w:val="single"/>
              </w:rPr>
            </w:pPr>
            <w:r>
              <w:rPr>
                <w:b/>
                <w:bCs/>
                <w:u w:val="single"/>
              </w:rPr>
              <w:t xml:space="preserve">Principles of Training </w:t>
            </w:r>
          </w:p>
          <w:p>
            <w:r>
              <w:t>SPORT – IF</w:t>
            </w:r>
          </w:p>
          <w:p/>
          <w:p>
            <w:pPr>
              <w:rPr>
                <w:b/>
                <w:bCs/>
                <w:u w:val="single"/>
              </w:rPr>
            </w:pPr>
            <w:r>
              <w:rPr>
                <w:b/>
                <w:bCs/>
                <w:u w:val="single"/>
              </w:rPr>
              <w:t xml:space="preserve">Methods of Training </w:t>
            </w:r>
          </w:p>
          <w:p>
            <w:r>
              <w:t xml:space="preserve">Continuous / Interval / Fartlek / </w:t>
            </w:r>
          </w:p>
          <w:p>
            <w:r>
              <w:t>Plyometric  / Weight / Circuit / Classes</w:t>
            </w:r>
          </w:p>
          <w:p>
            <w:pPr>
              <w:rPr>
                <w:b/>
                <w:bCs/>
                <w:u w:val="single"/>
              </w:rPr>
            </w:pPr>
          </w:p>
          <w:p>
            <w:pPr>
              <w:rPr>
                <w:b/>
                <w:bCs/>
                <w:u w:val="single"/>
              </w:rPr>
            </w:pPr>
            <w:r>
              <w:rPr>
                <w:b/>
                <w:bCs/>
                <w:u w:val="single"/>
              </w:rPr>
              <w:t>Injuries</w:t>
            </w:r>
          </w:p>
          <w:p>
            <w:r>
              <w:t>Prevention of injuries -  rules  / equipment /</w:t>
            </w:r>
          </w:p>
          <w:p>
            <w:r>
              <w:t>PAR-Q  /  Warm up  / Cool down</w:t>
            </w:r>
          </w:p>
          <w:p>
            <w:r>
              <w:t>Types of sporting injuries</w:t>
            </w:r>
          </w:p>
          <w:p/>
          <w:p>
            <w:pPr>
              <w:rPr>
                <w:b/>
                <w:bCs/>
                <w:u w:val="single"/>
              </w:rPr>
            </w:pPr>
          </w:p>
          <w:p>
            <w:r>
              <w:rPr>
                <w:b/>
                <w:bCs/>
                <w:u w:val="single"/>
              </w:rPr>
              <w:t>Performance Enhancing Drugs</w:t>
            </w:r>
            <w:r>
              <w:t xml:space="preserve"> (PED’s)</w:t>
            </w:r>
          </w:p>
          <w:p>
            <w:r>
              <w:t>Anabolic steroids / stimulants / diuretics / analgesics / EPO / HGH / Blood doping</w:t>
            </w:r>
          </w:p>
        </w:tc>
        <w:tc>
          <w:tcPr>
            <w:tcW w:w="3402" w:type="dxa"/>
          </w:tcPr>
          <w:p>
            <w:r>
              <w:t xml:space="preserve">On </w:t>
            </w:r>
            <w:r>
              <w:rPr>
                <w:b/>
                <w:bCs/>
              </w:rPr>
              <w:t>Section B topics</w:t>
            </w:r>
            <w:r>
              <w:t xml:space="preserve"> </w:t>
            </w:r>
          </w:p>
          <w:p>
            <w:r>
              <w:t xml:space="preserve">Command word = </w:t>
            </w:r>
            <w:r>
              <w:rPr>
                <w:b/>
                <w:bCs/>
              </w:rPr>
              <w:t>Evaluate</w:t>
            </w:r>
          </w:p>
        </w:tc>
      </w:tr>
      <w:tr>
        <w:trPr>
          <w:trHeight w:val="288"/>
        </w:trPr>
        <w:tc>
          <w:tcPr>
            <w:tcW w:w="1985" w:type="dxa"/>
            <w:vMerge w:val="restart"/>
          </w:tcPr>
          <w:p>
            <w:pPr>
              <w:rPr>
                <w:b/>
                <w:bCs/>
              </w:rPr>
            </w:pPr>
            <w:r>
              <w:rPr>
                <w:b/>
                <w:bCs/>
              </w:rPr>
              <w:t xml:space="preserve">Useful websites </w:t>
            </w:r>
          </w:p>
          <w:p>
            <w:r>
              <w:rPr>
                <w:b/>
                <w:bCs/>
              </w:rPr>
              <w:t>for revision</w:t>
            </w:r>
          </w:p>
        </w:tc>
        <w:tc>
          <w:tcPr>
            <w:tcW w:w="4819" w:type="dxa"/>
            <w:vMerge w:val="restart"/>
          </w:tcPr>
          <w:p/>
          <w:p>
            <w:r>
              <w:rPr>
                <w:noProof/>
                <w:lang w:eastAsia="en-GB"/>
              </w:rPr>
              <w:drawing>
                <wp:anchor distT="0" distB="0" distL="114300" distR="114300" simplePos="0" relativeHeight="251681792" behindDoc="0" locked="0" layoutInCell="1" allowOverlap="1">
                  <wp:simplePos x="0" y="0"/>
                  <wp:positionH relativeFrom="column">
                    <wp:posOffset>1014095</wp:posOffset>
                  </wp:positionH>
                  <wp:positionV relativeFrom="paragraph">
                    <wp:posOffset>43180</wp:posOffset>
                  </wp:positionV>
                  <wp:extent cx="923925" cy="923925"/>
                  <wp:effectExtent l="0" t="0" r="9525" b="9525"/>
                  <wp:wrapSquare wrapText="bothSides"/>
                  <wp:docPr id="8" name="Picture 7">
                    <a:extLst xmlns:a="http://schemas.openxmlformats.org/drawingml/2006/main">
                      <a:ext uri="{FF2B5EF4-FFF2-40B4-BE49-F238E27FC236}">
                        <a16:creationId xmlns:a16="http://schemas.microsoft.com/office/drawing/2014/main" id="{48D07BEF-574A-51EB-A1B6-8CEE9DAA2B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8D07BEF-574A-51EB-A1B6-8CEE9DAA2B27}"/>
                              </a:ext>
                            </a:extLst>
                          </pic:cNvPr>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page">
                    <wp14:pctWidth>0</wp14:pctWidth>
                  </wp14:sizeRelH>
                  <wp14:sizeRelV relativeFrom="page">
                    <wp14:pctHeight>0</wp14:pctHeight>
                  </wp14:sizeRelV>
                </wp:anchor>
              </w:drawing>
            </w:r>
          </w:p>
          <w:p/>
          <w:p/>
          <w:p/>
          <w:p/>
          <w:p/>
        </w:tc>
        <w:tc>
          <w:tcPr>
            <w:tcW w:w="8080" w:type="dxa"/>
            <w:gridSpan w:val="2"/>
          </w:tcPr>
          <w:p>
            <w:r>
              <w:t>Link</w:t>
            </w:r>
          </w:p>
        </w:tc>
      </w:tr>
      <w:tr>
        <w:trPr>
          <w:trHeight w:val="144"/>
        </w:trPr>
        <w:tc>
          <w:tcPr>
            <w:tcW w:w="1985" w:type="dxa"/>
            <w:vMerge/>
          </w:tcPr>
          <w:p/>
        </w:tc>
        <w:tc>
          <w:tcPr>
            <w:tcW w:w="4819" w:type="dxa"/>
            <w:vMerge/>
          </w:tcPr>
          <w:p/>
        </w:tc>
        <w:tc>
          <w:tcPr>
            <w:tcW w:w="8080" w:type="dxa"/>
            <w:gridSpan w:val="2"/>
          </w:tcPr>
          <w:p/>
          <w:p>
            <w:hyperlink r:id="rId39" w:history="1">
              <w:r>
                <w:rPr>
                  <w:rStyle w:val="Hyperlink"/>
                </w:rPr>
                <w:t>www.theeverlearner.com</w:t>
              </w:r>
            </w:hyperlink>
          </w:p>
          <w:p/>
          <w:p/>
        </w:tc>
      </w:tr>
      <w:tr>
        <w:trPr>
          <w:trHeight w:val="144"/>
        </w:trPr>
        <w:tc>
          <w:tcPr>
            <w:tcW w:w="1985" w:type="dxa"/>
            <w:vMerge/>
          </w:tcPr>
          <w:p/>
        </w:tc>
        <w:tc>
          <w:tcPr>
            <w:tcW w:w="4819" w:type="dxa"/>
          </w:tcPr>
          <w:p>
            <w:r>
              <w:rPr>
                <w:noProof/>
                <w:lang w:eastAsia="en-GB"/>
              </w:rPr>
              <w:drawing>
                <wp:anchor distT="0" distB="0" distL="114300" distR="114300" simplePos="0" relativeHeight="251682816" behindDoc="0" locked="0" layoutInCell="1" allowOverlap="1">
                  <wp:simplePos x="0" y="0"/>
                  <wp:positionH relativeFrom="column">
                    <wp:posOffset>842645</wp:posOffset>
                  </wp:positionH>
                  <wp:positionV relativeFrom="paragraph">
                    <wp:posOffset>73025</wp:posOffset>
                  </wp:positionV>
                  <wp:extent cx="1285875" cy="923925"/>
                  <wp:effectExtent l="0" t="0" r="9525" b="952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1285875" cy="923925"/>
                          </a:xfrm>
                          <a:prstGeom prst="rect">
                            <a:avLst/>
                          </a:prstGeom>
                        </pic:spPr>
                      </pic:pic>
                    </a:graphicData>
                  </a:graphic>
                  <wp14:sizeRelH relativeFrom="margin">
                    <wp14:pctWidth>0</wp14:pctWidth>
                  </wp14:sizeRelH>
                  <wp14:sizeRelV relativeFrom="margin">
                    <wp14:pctHeight>0</wp14:pctHeight>
                  </wp14:sizeRelV>
                </wp:anchor>
              </w:drawing>
            </w:r>
          </w:p>
          <w:p/>
          <w:p/>
          <w:p/>
          <w:p/>
          <w:p/>
        </w:tc>
        <w:tc>
          <w:tcPr>
            <w:tcW w:w="8080" w:type="dxa"/>
            <w:gridSpan w:val="2"/>
          </w:tcPr>
          <w:p/>
          <w:p>
            <w:hyperlink r:id="rId40" w:history="1">
              <w:r>
                <w:rPr>
                  <w:rStyle w:val="Hyperlink"/>
                </w:rPr>
                <w:t>www.gcsepod.com</w:t>
              </w:r>
            </w:hyperlink>
          </w:p>
          <w:p/>
        </w:tc>
      </w:tr>
      <w:tr>
        <w:trPr>
          <w:trHeight w:val="144"/>
        </w:trPr>
        <w:tc>
          <w:tcPr>
            <w:tcW w:w="1985" w:type="dxa"/>
            <w:vMerge/>
          </w:tcPr>
          <w:p/>
        </w:tc>
        <w:tc>
          <w:tcPr>
            <w:tcW w:w="4819" w:type="dxa"/>
          </w:tcPr>
          <w:p>
            <w:r>
              <w:rPr>
                <w:noProof/>
                <w:lang w:eastAsia="en-GB"/>
              </w:rPr>
              <w:drawing>
                <wp:anchor distT="0" distB="0" distL="114300" distR="114300" simplePos="0" relativeHeight="251683840" behindDoc="0" locked="0" layoutInCell="1" allowOverlap="1">
                  <wp:simplePos x="0" y="0"/>
                  <wp:positionH relativeFrom="column">
                    <wp:posOffset>699770</wp:posOffset>
                  </wp:positionH>
                  <wp:positionV relativeFrom="paragraph">
                    <wp:posOffset>102870</wp:posOffset>
                  </wp:positionV>
                  <wp:extent cx="1563902" cy="857250"/>
                  <wp:effectExtent l="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1563902" cy="857250"/>
                          </a:xfrm>
                          <a:prstGeom prst="rect">
                            <a:avLst/>
                          </a:prstGeom>
                        </pic:spPr>
                      </pic:pic>
                    </a:graphicData>
                  </a:graphic>
                </wp:anchor>
              </w:drawing>
            </w:r>
          </w:p>
          <w:p/>
          <w:p/>
          <w:p/>
          <w:p/>
          <w:p/>
        </w:tc>
        <w:tc>
          <w:tcPr>
            <w:tcW w:w="8080" w:type="dxa"/>
            <w:gridSpan w:val="2"/>
          </w:tcPr>
          <w:p/>
          <w:p>
            <w:hyperlink r:id="rId41" w:history="1">
              <w:r>
                <w:rPr>
                  <w:rStyle w:val="Hyperlink"/>
                </w:rPr>
                <w:t>www.bbc.co.uk/bitesize</w:t>
              </w:r>
            </w:hyperlink>
          </w:p>
          <w:p/>
        </w:tc>
      </w:tr>
    </w:tbl>
    <w:p>
      <w:pPr>
        <w:rPr>
          <w:sz w:val="36"/>
        </w:rPr>
      </w:pPr>
    </w:p>
    <w:p>
      <w:pPr>
        <w:rPr>
          <w:sz w:val="36"/>
        </w:rPr>
      </w:pPr>
    </w:p>
    <w:p>
      <w:pPr>
        <w:jc w:val="center"/>
        <w:rPr>
          <w:sz w:val="36"/>
        </w:rPr>
      </w:pPr>
    </w:p>
    <w:p>
      <w:pPr>
        <w:jc w:val="center"/>
        <w:rPr>
          <w:sz w:val="36"/>
        </w:rPr>
      </w:pPr>
    </w:p>
    <w:p>
      <w:pPr>
        <w:jc w:val="center"/>
        <w:rPr>
          <w:sz w:val="36"/>
        </w:rPr>
      </w:pPr>
    </w:p>
    <w:p>
      <w:pPr>
        <w:jc w:val="center"/>
        <w:rPr>
          <w:sz w:val="36"/>
        </w:rPr>
      </w:pPr>
    </w:p>
    <w:p/>
    <w:p/>
    <w:p/>
    <w:p/>
    <w:tbl>
      <w:tblPr>
        <w:tblStyle w:val="TableGrid"/>
        <w:tblpPr w:leftFromText="180" w:rightFromText="180" w:vertAnchor="page" w:horzAnchor="margin" w:tblpY="1636"/>
        <w:tblW w:w="14338" w:type="dxa"/>
        <w:tblLook w:val="04A0" w:firstRow="1" w:lastRow="0" w:firstColumn="1" w:lastColumn="0" w:noHBand="0" w:noVBand="1"/>
      </w:tblPr>
      <w:tblGrid>
        <w:gridCol w:w="3584"/>
        <w:gridCol w:w="3584"/>
        <w:gridCol w:w="3585"/>
        <w:gridCol w:w="3585"/>
      </w:tblGrid>
      <w:tr>
        <w:trPr>
          <w:trHeight w:val="288"/>
        </w:trPr>
        <w:tc>
          <w:tcPr>
            <w:tcW w:w="14338" w:type="dxa"/>
            <w:gridSpan w:val="4"/>
            <w:shd w:val="clear" w:color="auto" w:fill="CC99FF"/>
          </w:tcPr>
          <w:p>
            <w:pPr>
              <w:jc w:val="center"/>
            </w:pPr>
            <w:r>
              <w:rPr>
                <w:sz w:val="48"/>
              </w:rPr>
              <w:t>AQA GCSE - Sociology</w:t>
            </w:r>
          </w:p>
        </w:tc>
      </w:tr>
      <w:tr>
        <w:trPr>
          <w:trHeight w:val="288"/>
        </w:trPr>
        <w:tc>
          <w:tcPr>
            <w:tcW w:w="3584" w:type="dxa"/>
          </w:tcPr>
          <w:p>
            <w:r>
              <w:t>Paper Title</w:t>
            </w:r>
          </w:p>
        </w:tc>
        <w:tc>
          <w:tcPr>
            <w:tcW w:w="3584" w:type="dxa"/>
          </w:tcPr>
          <w:p>
            <w:r>
              <w:t>Duration</w:t>
            </w:r>
          </w:p>
        </w:tc>
        <w:tc>
          <w:tcPr>
            <w:tcW w:w="3585" w:type="dxa"/>
          </w:tcPr>
          <w:p>
            <w:r>
              <w:t>Topics/Content</w:t>
            </w:r>
          </w:p>
        </w:tc>
        <w:tc>
          <w:tcPr>
            <w:tcW w:w="3585" w:type="dxa"/>
          </w:tcPr>
          <w:p>
            <w:r>
              <w:t>Format</w:t>
            </w:r>
          </w:p>
        </w:tc>
      </w:tr>
      <w:tr>
        <w:trPr>
          <w:trHeight w:val="288"/>
        </w:trPr>
        <w:tc>
          <w:tcPr>
            <w:tcW w:w="3584" w:type="dxa"/>
          </w:tcPr>
          <w:p>
            <w:r>
              <w:t xml:space="preserve">Social differentiation and stratification. </w:t>
            </w:r>
          </w:p>
          <w:p/>
          <w:p>
            <w:r>
              <w:t>Total 50 marks</w:t>
            </w:r>
          </w:p>
        </w:tc>
        <w:tc>
          <w:tcPr>
            <w:tcW w:w="3584" w:type="dxa"/>
          </w:tcPr>
          <w:p>
            <w:r>
              <w:t>1hr 45min</w:t>
            </w:r>
          </w:p>
        </w:tc>
        <w:tc>
          <w:tcPr>
            <w:tcW w:w="3585" w:type="dxa"/>
          </w:tcPr>
          <w:p>
            <w:pPr>
              <w:pStyle w:val="ListParagraph"/>
              <w:numPr>
                <w:ilvl w:val="0"/>
                <w:numId w:val="33"/>
              </w:numPr>
            </w:pPr>
            <w:r>
              <w:t xml:space="preserve">Social Stratification </w:t>
            </w:r>
          </w:p>
          <w:p/>
          <w:p/>
          <w:p/>
          <w:p/>
          <w:p>
            <w:pPr>
              <w:pStyle w:val="ListParagraph"/>
              <w:numPr>
                <w:ilvl w:val="0"/>
                <w:numId w:val="33"/>
              </w:numPr>
            </w:pPr>
            <w:r>
              <w:t>Power and authority.</w:t>
            </w:r>
          </w:p>
          <w:p/>
          <w:p/>
          <w:p>
            <w:pPr>
              <w:pStyle w:val="ListParagraph"/>
              <w:numPr>
                <w:ilvl w:val="0"/>
                <w:numId w:val="32"/>
              </w:numPr>
            </w:pPr>
            <w:r>
              <w:t>Life chances.</w:t>
            </w:r>
          </w:p>
          <w:p/>
          <w:p/>
          <w:p/>
          <w:p/>
          <w:p/>
          <w:p>
            <w:pPr>
              <w:pStyle w:val="ListParagraph"/>
              <w:numPr>
                <w:ilvl w:val="0"/>
                <w:numId w:val="32"/>
              </w:numPr>
            </w:pPr>
            <w:r>
              <w:t>Poverty and deprivation.</w:t>
            </w:r>
          </w:p>
          <w:p/>
          <w:p/>
          <w:p/>
          <w:p/>
          <w:p>
            <w:pPr>
              <w:pStyle w:val="ListParagraph"/>
              <w:numPr>
                <w:ilvl w:val="0"/>
                <w:numId w:val="32"/>
              </w:numPr>
            </w:pPr>
            <w:r>
              <w:t xml:space="preserve">Sociological theories, Marxism, weber, functionalist and new right. </w:t>
            </w:r>
          </w:p>
        </w:tc>
        <w:tc>
          <w:tcPr>
            <w:tcW w:w="3585" w:type="dxa"/>
          </w:tcPr>
          <w:p>
            <w:r>
              <w:t xml:space="preserve">Question on the system of ranking people in hierarchy based on their social position. </w:t>
            </w:r>
          </w:p>
          <w:p/>
          <w:p>
            <w:r>
              <w:t>How power is distributed and exercised, and its connection to social control.</w:t>
            </w:r>
          </w:p>
          <w:p/>
          <w:p>
            <w:r>
              <w:t xml:space="preserve">Question on how social stratification effects people’s life opportunities and life chances such as health and education. </w:t>
            </w:r>
          </w:p>
          <w:p/>
          <w:p>
            <w:r>
              <w:t xml:space="preserve">Question on the nature of causes of poverty, cycle of deprivation and generational poverty. </w:t>
            </w:r>
          </w:p>
          <w:p/>
          <w:p>
            <w:r>
              <w:t xml:space="preserve">Question on different perspectives. </w:t>
            </w:r>
          </w:p>
        </w:tc>
      </w:tr>
    </w:tbl>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jc w:val="center"/>
        <w:rPr>
          <w:sz w:val="36"/>
        </w:rPr>
      </w:pPr>
    </w:p>
    <w:p>
      <w:pPr>
        <w:rPr>
          <w:sz w:val="36"/>
        </w:rPr>
      </w:pPr>
    </w:p>
    <w:tbl>
      <w:tblPr>
        <w:tblStyle w:val="TableGrid"/>
        <w:tblW w:w="14372" w:type="dxa"/>
        <w:tblLook w:val="04A0" w:firstRow="1" w:lastRow="0" w:firstColumn="1" w:lastColumn="0" w:noHBand="0" w:noVBand="1"/>
      </w:tblPr>
      <w:tblGrid>
        <w:gridCol w:w="3646"/>
        <w:gridCol w:w="10726"/>
      </w:tblGrid>
      <w:tr>
        <w:trPr>
          <w:trHeight w:val="288"/>
        </w:trPr>
        <w:tc>
          <w:tcPr>
            <w:tcW w:w="3646" w:type="dxa"/>
          </w:tcPr>
          <w:p>
            <w:r>
              <w:t>Revision Sites</w:t>
            </w:r>
          </w:p>
        </w:tc>
        <w:tc>
          <w:tcPr>
            <w:tcW w:w="10726" w:type="dxa"/>
          </w:tcPr>
          <w:p>
            <w:r>
              <w:t>Seneca, Tutor4U</w:t>
            </w:r>
          </w:p>
        </w:tc>
      </w:tr>
    </w:tbl>
    <w:p>
      <w:pPr>
        <w:jc w:val="center"/>
        <w:rPr>
          <w:sz w:val="36"/>
        </w:rPr>
      </w:pPr>
    </w:p>
    <w:tbl>
      <w:tblPr>
        <w:tblStyle w:val="TableGrid"/>
        <w:tblpPr w:leftFromText="180" w:rightFromText="180" w:vertAnchor="page" w:horzAnchor="margin" w:tblpY="2206"/>
        <w:tblW w:w="14338" w:type="dxa"/>
        <w:tblLook w:val="04A0" w:firstRow="1" w:lastRow="0" w:firstColumn="1" w:lastColumn="0" w:noHBand="0" w:noVBand="1"/>
      </w:tblPr>
      <w:tblGrid>
        <w:gridCol w:w="3584"/>
        <w:gridCol w:w="1798"/>
        <w:gridCol w:w="5371"/>
        <w:gridCol w:w="3585"/>
      </w:tblGrid>
      <w:tr>
        <w:trPr>
          <w:trHeight w:val="288"/>
        </w:trPr>
        <w:tc>
          <w:tcPr>
            <w:tcW w:w="14338" w:type="dxa"/>
            <w:gridSpan w:val="4"/>
            <w:shd w:val="clear" w:color="auto" w:fill="73FDD6"/>
          </w:tcPr>
          <w:p>
            <w:pPr>
              <w:jc w:val="center"/>
            </w:pPr>
            <w:r>
              <w:rPr>
                <w:sz w:val="40"/>
                <w:szCs w:val="40"/>
              </w:rPr>
              <w:t xml:space="preserve">Edexcel GCSE - Computer Science </w:t>
            </w:r>
          </w:p>
        </w:tc>
      </w:tr>
      <w:tr>
        <w:trPr>
          <w:trHeight w:val="288"/>
        </w:trPr>
        <w:tc>
          <w:tcPr>
            <w:tcW w:w="3584" w:type="dxa"/>
          </w:tcPr>
          <w:p>
            <w:r>
              <w:t>Paper Title</w:t>
            </w:r>
          </w:p>
        </w:tc>
        <w:tc>
          <w:tcPr>
            <w:tcW w:w="1798" w:type="dxa"/>
          </w:tcPr>
          <w:p>
            <w:r>
              <w:t>Duration</w:t>
            </w:r>
          </w:p>
        </w:tc>
        <w:tc>
          <w:tcPr>
            <w:tcW w:w="5371" w:type="dxa"/>
          </w:tcPr>
          <w:p>
            <w:r>
              <w:t>Topics/Content</w:t>
            </w:r>
          </w:p>
        </w:tc>
        <w:tc>
          <w:tcPr>
            <w:tcW w:w="3585" w:type="dxa"/>
          </w:tcPr>
          <w:p>
            <w:r>
              <w:t>Format</w:t>
            </w:r>
          </w:p>
        </w:tc>
      </w:tr>
      <w:tr>
        <w:trPr>
          <w:trHeight w:val="288"/>
        </w:trPr>
        <w:tc>
          <w:tcPr>
            <w:tcW w:w="3584" w:type="dxa"/>
          </w:tcPr>
          <w:p>
            <w:r>
              <w:t>Paper 1 - Principles of Computer Science</w:t>
            </w:r>
          </w:p>
        </w:tc>
        <w:tc>
          <w:tcPr>
            <w:tcW w:w="1798" w:type="dxa"/>
          </w:tcPr>
          <w:p>
            <w:r>
              <w:t>1 hour 30 minutes</w:t>
            </w:r>
          </w:p>
        </w:tc>
        <w:tc>
          <w:tcPr>
            <w:tcW w:w="5371" w:type="dxa"/>
          </w:tcPr>
          <w:p>
            <w:r>
              <w:t>Topic 1 – Computational Thinking</w:t>
            </w:r>
          </w:p>
          <w:p>
            <w:pPr>
              <w:pStyle w:val="ListParagraph"/>
              <w:numPr>
                <w:ilvl w:val="0"/>
                <w:numId w:val="25"/>
              </w:numPr>
            </w:pPr>
            <w:r>
              <w:t xml:space="preserve">Decomposition and Algorithm </w:t>
            </w:r>
          </w:p>
          <w:p>
            <w:pPr>
              <w:pStyle w:val="ListParagraph"/>
              <w:numPr>
                <w:ilvl w:val="0"/>
                <w:numId w:val="25"/>
              </w:numPr>
            </w:pPr>
            <w:r>
              <w:t>Algorithms</w:t>
            </w:r>
          </w:p>
          <w:p>
            <w:pPr>
              <w:pStyle w:val="ListParagraph"/>
              <w:numPr>
                <w:ilvl w:val="0"/>
                <w:numId w:val="25"/>
              </w:numPr>
            </w:pPr>
            <w:r>
              <w:t>Truth Tables</w:t>
            </w:r>
          </w:p>
          <w:p>
            <w:pPr>
              <w:pStyle w:val="ListParagraph"/>
              <w:ind w:left="1080"/>
            </w:pPr>
          </w:p>
          <w:p>
            <w:r>
              <w:t xml:space="preserve">Topic 2 – Data </w:t>
            </w:r>
          </w:p>
          <w:p>
            <w:pPr>
              <w:pStyle w:val="ListParagraph"/>
              <w:numPr>
                <w:ilvl w:val="0"/>
                <w:numId w:val="21"/>
              </w:numPr>
            </w:pPr>
            <w:r>
              <w:t xml:space="preserve">Binary </w:t>
            </w:r>
          </w:p>
          <w:p>
            <w:pPr>
              <w:pStyle w:val="ListParagraph"/>
              <w:numPr>
                <w:ilvl w:val="0"/>
                <w:numId w:val="21"/>
              </w:numPr>
            </w:pPr>
            <w:r>
              <w:t>Data Representation</w:t>
            </w:r>
          </w:p>
          <w:p>
            <w:pPr>
              <w:pStyle w:val="ListParagraph"/>
              <w:numPr>
                <w:ilvl w:val="0"/>
                <w:numId w:val="21"/>
              </w:numPr>
            </w:pPr>
            <w:r>
              <w:t>Data Storage and Compression</w:t>
            </w:r>
          </w:p>
          <w:p>
            <w:pPr>
              <w:pStyle w:val="ListParagraph"/>
              <w:ind w:left="1080"/>
            </w:pPr>
          </w:p>
          <w:p>
            <w:r>
              <w:t>Topic 3 – Computers</w:t>
            </w:r>
          </w:p>
          <w:p>
            <w:pPr>
              <w:pStyle w:val="ListParagraph"/>
              <w:numPr>
                <w:ilvl w:val="0"/>
                <w:numId w:val="22"/>
              </w:numPr>
            </w:pPr>
            <w:r>
              <w:t>Hardware</w:t>
            </w:r>
          </w:p>
          <w:p>
            <w:pPr>
              <w:pStyle w:val="ListParagraph"/>
              <w:numPr>
                <w:ilvl w:val="0"/>
                <w:numId w:val="22"/>
              </w:numPr>
            </w:pPr>
            <w:r>
              <w:t>Software</w:t>
            </w:r>
          </w:p>
          <w:p>
            <w:pPr>
              <w:pStyle w:val="ListParagraph"/>
              <w:numPr>
                <w:ilvl w:val="0"/>
                <w:numId w:val="22"/>
              </w:numPr>
            </w:pPr>
            <w:r>
              <w:t>Programming Languages</w:t>
            </w:r>
          </w:p>
          <w:p/>
          <w:p>
            <w:r>
              <w:t>Topic 4 – Networks</w:t>
            </w:r>
          </w:p>
          <w:p>
            <w:pPr>
              <w:pStyle w:val="ListParagraph"/>
              <w:numPr>
                <w:ilvl w:val="0"/>
                <w:numId w:val="23"/>
              </w:numPr>
            </w:pPr>
            <w:r>
              <w:t>Networks</w:t>
            </w:r>
          </w:p>
          <w:p>
            <w:pPr>
              <w:pStyle w:val="ListParagraph"/>
              <w:numPr>
                <w:ilvl w:val="0"/>
                <w:numId w:val="23"/>
              </w:numPr>
            </w:pPr>
            <w:r>
              <w:t>Network Security</w:t>
            </w:r>
          </w:p>
          <w:p/>
          <w:p>
            <w:r>
              <w:t>Topic 5 – Issues and Impact</w:t>
            </w:r>
          </w:p>
          <w:p>
            <w:pPr>
              <w:pStyle w:val="ListParagraph"/>
              <w:numPr>
                <w:ilvl w:val="0"/>
                <w:numId w:val="24"/>
              </w:numPr>
            </w:pPr>
            <w:r>
              <w:t>Environmental</w:t>
            </w:r>
          </w:p>
          <w:p>
            <w:pPr>
              <w:pStyle w:val="ListParagraph"/>
              <w:numPr>
                <w:ilvl w:val="0"/>
                <w:numId w:val="24"/>
              </w:numPr>
            </w:pPr>
            <w:r>
              <w:t xml:space="preserve">Ethical and Legal </w:t>
            </w:r>
          </w:p>
          <w:p>
            <w:pPr>
              <w:pStyle w:val="ListParagraph"/>
              <w:numPr>
                <w:ilvl w:val="0"/>
                <w:numId w:val="24"/>
              </w:numPr>
            </w:pPr>
            <w:r>
              <w:t>Cyber Security</w:t>
            </w:r>
          </w:p>
          <w:p/>
          <w:p/>
        </w:tc>
        <w:tc>
          <w:tcPr>
            <w:tcW w:w="3585" w:type="dxa"/>
          </w:tcPr>
          <w:p>
            <w:r>
              <w:t xml:space="preserve">There will be 5 questions on the paper. One from each of the Topics listed in previous column. </w:t>
            </w:r>
          </w:p>
          <w:p/>
          <w:p>
            <w:r>
              <w:t xml:space="preserve">There will be a combination of open and closed questions for each of the 5 topics. </w:t>
            </w:r>
          </w:p>
          <w:p/>
          <w:p/>
        </w:tc>
      </w:tr>
    </w:tbl>
    <w:p>
      <w:pPr>
        <w:rPr>
          <w:sz w:val="36"/>
        </w:rPr>
      </w:pPr>
    </w:p>
    <w:p>
      <w:pPr>
        <w:rPr>
          <w:sz w:val="36"/>
        </w:rPr>
      </w:pPr>
    </w:p>
    <w:p>
      <w:pPr>
        <w:rPr>
          <w:sz w:val="36"/>
        </w:rPr>
      </w:pPr>
    </w:p>
    <w:p>
      <w:pPr>
        <w:rPr>
          <w:sz w:val="36"/>
        </w:rPr>
      </w:pPr>
      <w:r>
        <w:rPr>
          <w:sz w:val="36"/>
        </w:rPr>
        <w:br w:type="page"/>
      </w:r>
    </w:p>
    <w:tbl>
      <w:tblPr>
        <w:tblStyle w:val="TableGrid"/>
        <w:tblpPr w:leftFromText="180" w:rightFromText="180" w:horzAnchor="margin" w:tblpY="476"/>
        <w:tblW w:w="14312" w:type="dxa"/>
        <w:tblLook w:val="04A0" w:firstRow="1" w:lastRow="0" w:firstColumn="1" w:lastColumn="0" w:noHBand="0" w:noVBand="1"/>
      </w:tblPr>
      <w:tblGrid>
        <w:gridCol w:w="2972"/>
        <w:gridCol w:w="2835"/>
        <w:gridCol w:w="2835"/>
        <w:gridCol w:w="2835"/>
        <w:gridCol w:w="2835"/>
      </w:tblGrid>
      <w:tr>
        <w:trPr>
          <w:trHeight w:val="288"/>
        </w:trPr>
        <w:tc>
          <w:tcPr>
            <w:tcW w:w="14312" w:type="dxa"/>
            <w:gridSpan w:val="5"/>
            <w:shd w:val="clear" w:color="auto" w:fill="F2D8D6"/>
          </w:tcPr>
          <w:p>
            <w:pPr>
              <w:jc w:val="center"/>
            </w:pPr>
            <w:r>
              <w:rPr>
                <w:sz w:val="44"/>
              </w:rPr>
              <w:t>NCFE - Music Technology</w:t>
            </w:r>
          </w:p>
        </w:tc>
      </w:tr>
      <w:tr>
        <w:trPr>
          <w:trHeight w:val="288"/>
        </w:trPr>
        <w:tc>
          <w:tcPr>
            <w:tcW w:w="2972" w:type="dxa"/>
          </w:tcPr>
          <w:p>
            <w:r>
              <w:t>CA1 – The Music Business</w:t>
            </w:r>
          </w:p>
        </w:tc>
        <w:tc>
          <w:tcPr>
            <w:tcW w:w="2835" w:type="dxa"/>
          </w:tcPr>
          <w:p>
            <w:r>
              <w:t>CA2 – The Digital Audio Workstation</w:t>
            </w:r>
          </w:p>
        </w:tc>
        <w:tc>
          <w:tcPr>
            <w:tcW w:w="2835" w:type="dxa"/>
          </w:tcPr>
          <w:p>
            <w:r>
              <w:t>CA3 – Musical Elements, Musical Style and Music Technology</w:t>
            </w:r>
          </w:p>
        </w:tc>
        <w:tc>
          <w:tcPr>
            <w:tcW w:w="2835" w:type="dxa"/>
          </w:tcPr>
          <w:p>
            <w:r>
              <w:t>CA4 – Sound Creation</w:t>
            </w:r>
          </w:p>
        </w:tc>
        <w:tc>
          <w:tcPr>
            <w:tcW w:w="2835" w:type="dxa"/>
          </w:tcPr>
          <w:p>
            <w:r>
              <w:t>CA5 – Multitrack Recording</w:t>
            </w:r>
          </w:p>
        </w:tc>
      </w:tr>
      <w:tr>
        <w:trPr>
          <w:trHeight w:val="288"/>
        </w:trPr>
        <w:tc>
          <w:tcPr>
            <w:tcW w:w="2972" w:type="dxa"/>
          </w:tcPr>
          <w:p>
            <w:pPr>
              <w:pStyle w:val="ListParagraph"/>
              <w:numPr>
                <w:ilvl w:val="0"/>
                <w:numId w:val="10"/>
              </w:numPr>
            </w:pPr>
            <w:r>
              <w:t>Job Roles</w:t>
            </w:r>
          </w:p>
          <w:p>
            <w:pPr>
              <w:pStyle w:val="ListParagraph"/>
              <w:numPr>
                <w:ilvl w:val="0"/>
                <w:numId w:val="10"/>
              </w:numPr>
            </w:pPr>
            <w:r>
              <w:t xml:space="preserve">The Music Business: </w:t>
            </w:r>
          </w:p>
          <w:p>
            <w:pPr>
              <w:pStyle w:val="ListParagraph"/>
              <w:numPr>
                <w:ilvl w:val="1"/>
                <w:numId w:val="10"/>
              </w:numPr>
            </w:pPr>
            <w:r>
              <w:t>Marketing &amp; Promotion; Selling and Distributing Music</w:t>
            </w:r>
          </w:p>
        </w:tc>
        <w:tc>
          <w:tcPr>
            <w:tcW w:w="2835" w:type="dxa"/>
          </w:tcPr>
          <w:p>
            <w:pPr>
              <w:pStyle w:val="ListParagraph"/>
              <w:numPr>
                <w:ilvl w:val="0"/>
                <w:numId w:val="10"/>
              </w:numPr>
            </w:pPr>
            <w:r>
              <w:t>The Digital Audio Workstation: Hardware Components; Software Functions</w:t>
            </w:r>
          </w:p>
          <w:p>
            <w:pPr>
              <w:pStyle w:val="ListParagraph"/>
              <w:numPr>
                <w:ilvl w:val="0"/>
                <w:numId w:val="10"/>
              </w:numPr>
            </w:pPr>
            <w:r>
              <w:t>Using a DAW: Creating audio using a DAW</w:t>
            </w:r>
          </w:p>
          <w:p>
            <w:pPr>
              <w:pStyle w:val="ListParagraph"/>
              <w:numPr>
                <w:ilvl w:val="0"/>
                <w:numId w:val="10"/>
              </w:numPr>
            </w:pPr>
            <w:r>
              <w:t>Health &amp; Safety</w:t>
            </w:r>
          </w:p>
        </w:tc>
        <w:tc>
          <w:tcPr>
            <w:tcW w:w="2835" w:type="dxa"/>
          </w:tcPr>
          <w:p>
            <w:pPr>
              <w:pStyle w:val="ListParagraph"/>
              <w:numPr>
                <w:ilvl w:val="0"/>
                <w:numId w:val="10"/>
              </w:numPr>
            </w:pPr>
            <w:r>
              <w:t>Musical Elements; Structure &amp; Form; Melody; Harmony; Rhythm; Instrumentation</w:t>
            </w:r>
          </w:p>
          <w:p>
            <w:pPr>
              <w:pStyle w:val="ListParagraph"/>
              <w:numPr>
                <w:ilvl w:val="0"/>
                <w:numId w:val="10"/>
              </w:numPr>
            </w:pPr>
            <w:r>
              <w:t>Key Musical Styles:</w:t>
            </w:r>
          </w:p>
          <w:p>
            <w:pPr>
              <w:pStyle w:val="ListParagraph"/>
              <w:numPr>
                <w:ilvl w:val="1"/>
                <w:numId w:val="10"/>
              </w:numPr>
            </w:pPr>
            <w:r>
              <w:t>Rock and Roll; Folk; Rock;  Soul; Funk; Disco; Reggae; Hip Hop; EDM; 21st C. Pop</w:t>
            </w:r>
          </w:p>
          <w:p>
            <w:pPr>
              <w:pStyle w:val="ListParagraph"/>
              <w:numPr>
                <w:ilvl w:val="0"/>
                <w:numId w:val="10"/>
              </w:numPr>
            </w:pPr>
            <w:r>
              <w:t>Music Technology: Technology developments over time</w:t>
            </w:r>
          </w:p>
        </w:tc>
        <w:tc>
          <w:tcPr>
            <w:tcW w:w="2835" w:type="dxa"/>
          </w:tcPr>
          <w:p>
            <w:pPr>
              <w:pStyle w:val="ListParagraph"/>
              <w:numPr>
                <w:ilvl w:val="0"/>
                <w:numId w:val="10"/>
              </w:numPr>
            </w:pPr>
            <w:r>
              <w:t>Forms of Media</w:t>
            </w:r>
          </w:p>
          <w:p>
            <w:pPr>
              <w:pStyle w:val="ListParagraph"/>
              <w:numPr>
                <w:ilvl w:val="0"/>
                <w:numId w:val="10"/>
              </w:numPr>
            </w:pPr>
            <w:r>
              <w:t>Types of sound creation &amp; Methods of sound creation</w:t>
            </w:r>
          </w:p>
          <w:p>
            <w:pPr>
              <w:pStyle w:val="ListParagraph"/>
              <w:numPr>
                <w:ilvl w:val="0"/>
                <w:numId w:val="10"/>
              </w:numPr>
            </w:pPr>
            <w:r>
              <w:t>Arranging Sounds &amp; Exporting Sound Creation</w:t>
            </w:r>
          </w:p>
        </w:tc>
        <w:tc>
          <w:tcPr>
            <w:tcW w:w="2835" w:type="dxa"/>
          </w:tcPr>
          <w:p>
            <w:pPr>
              <w:pStyle w:val="ListParagraph"/>
              <w:numPr>
                <w:ilvl w:val="0"/>
                <w:numId w:val="10"/>
              </w:numPr>
            </w:pPr>
            <w:r>
              <w:t>Multitrack Recording: Equipment in the Recording Studio: Health &amp; Safety in the Recording Studio</w:t>
            </w:r>
          </w:p>
          <w:p>
            <w:pPr>
              <w:pStyle w:val="ListParagraph"/>
              <w:numPr>
                <w:ilvl w:val="0"/>
                <w:numId w:val="10"/>
              </w:numPr>
            </w:pPr>
            <w:r>
              <w:t>Multitrack Recording Sessions: Planning a multitrack recording session: Multitrack Recordings: Mixing</w:t>
            </w:r>
          </w:p>
        </w:tc>
      </w:tr>
      <w:tr>
        <w:trPr>
          <w:trHeight w:val="288"/>
        </w:trPr>
        <w:tc>
          <w:tcPr>
            <w:tcW w:w="2972" w:type="dxa"/>
          </w:tcPr>
          <w:p>
            <w:pPr>
              <w:jc w:val="center"/>
            </w:pPr>
            <w:r>
              <w:t>Revision Guide / Class Notes</w:t>
            </w:r>
          </w:p>
          <w:p/>
        </w:tc>
        <w:tc>
          <w:tcPr>
            <w:tcW w:w="2835" w:type="dxa"/>
          </w:tcPr>
          <w:p>
            <w:pPr>
              <w:jc w:val="center"/>
            </w:pPr>
            <w:r>
              <w:t>Revision Guide / Class Notes</w:t>
            </w:r>
          </w:p>
          <w:p>
            <w:r>
              <w:rPr>
                <w:noProof/>
                <w:lang w:eastAsia="en-GB"/>
              </w:rPr>
              <w:drawing>
                <wp:anchor distT="0" distB="0" distL="114300" distR="114300" simplePos="0" relativeHeight="251668480" behindDoc="1" locked="0" layoutInCell="1" allowOverlap="1">
                  <wp:simplePos x="0" y="0"/>
                  <wp:positionH relativeFrom="column">
                    <wp:posOffset>174625</wp:posOffset>
                  </wp:positionH>
                  <wp:positionV relativeFrom="paragraph">
                    <wp:posOffset>181610</wp:posOffset>
                  </wp:positionV>
                  <wp:extent cx="952500" cy="952500"/>
                  <wp:effectExtent l="0" t="0" r="0" b="0"/>
                  <wp:wrapTight wrapText="bothSides">
                    <wp:wrapPolygon edited="0">
                      <wp:start x="0" y="0"/>
                      <wp:lineTo x="0" y="21168"/>
                      <wp:lineTo x="21168" y="21168"/>
                      <wp:lineTo x="21168" y="0"/>
                      <wp:lineTo x="0" y="0"/>
                    </wp:wrapPolygon>
                  </wp:wrapTight>
                  <wp:docPr id="21" name="Picture 21" descr="C:\Users\rstevens\AppData\Local\Microsoft\Windows\INetCache\Content.Word\QR Cod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stevens\AppData\Local\Microsoft\Windows\INetCache\Content.Word\QR Code 4.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V="1">
                            <a:off x="0" y="0"/>
                            <a:ext cx="9525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835" w:type="dxa"/>
          </w:tcPr>
          <w:p>
            <w:pPr>
              <w:jc w:val="center"/>
            </w:pPr>
            <w:r>
              <w:rPr>
                <w:noProof/>
                <w:lang w:eastAsia="en-GB"/>
              </w:rPr>
              <w:drawing>
                <wp:anchor distT="0" distB="0" distL="114300" distR="114300" simplePos="0" relativeHeight="251670528" behindDoc="1" locked="0" layoutInCell="1" allowOverlap="1">
                  <wp:simplePos x="0" y="0"/>
                  <wp:positionH relativeFrom="column">
                    <wp:posOffset>951230</wp:posOffset>
                  </wp:positionH>
                  <wp:positionV relativeFrom="paragraph">
                    <wp:posOffset>641985</wp:posOffset>
                  </wp:positionV>
                  <wp:extent cx="579120" cy="579120"/>
                  <wp:effectExtent l="0" t="0" r="0" b="0"/>
                  <wp:wrapTight wrapText="bothSides">
                    <wp:wrapPolygon edited="0">
                      <wp:start x="0" y="0"/>
                      <wp:lineTo x="0" y="20605"/>
                      <wp:lineTo x="20605" y="20605"/>
                      <wp:lineTo x="20605" y="0"/>
                      <wp:lineTo x="0" y="0"/>
                    </wp:wrapPolygon>
                  </wp:wrapTight>
                  <wp:docPr id="36" name="Picture 36" descr="C:\Users\rstevens\AppData\Local\Microsoft\Windows\INetCache\Content.Word\QR Cod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stevens\AppData\Local\Microsoft\Windows\INetCache\Content.Word\QR Code 6.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1" locked="0" layoutInCell="1" allowOverlap="1">
                  <wp:simplePos x="0" y="0"/>
                  <wp:positionH relativeFrom="column">
                    <wp:posOffset>1905</wp:posOffset>
                  </wp:positionH>
                  <wp:positionV relativeFrom="paragraph">
                    <wp:posOffset>636270</wp:posOffset>
                  </wp:positionV>
                  <wp:extent cx="581025" cy="581025"/>
                  <wp:effectExtent l="0" t="0" r="9525" b="9525"/>
                  <wp:wrapTight wrapText="bothSides">
                    <wp:wrapPolygon edited="0">
                      <wp:start x="0" y="0"/>
                      <wp:lineTo x="0" y="21246"/>
                      <wp:lineTo x="21246" y="21246"/>
                      <wp:lineTo x="21246" y="0"/>
                      <wp:lineTo x="0" y="0"/>
                    </wp:wrapPolygon>
                  </wp:wrapTight>
                  <wp:docPr id="27" name="Picture 27" descr="C:\Users\rstevens\AppData\Local\Microsoft\Windows\INetCache\Content.Word\QR COd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stevens\AppData\Local\Microsoft\Windows\INetCache\Content.Word\QR COde 5.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flipV="1">
                            <a:off x="0" y="0"/>
                            <a:ext cx="58102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t>Musical Styles Workbook / Revision Guide / Musical Styles Spotify Playlists</w:t>
            </w:r>
          </w:p>
        </w:tc>
        <w:tc>
          <w:tcPr>
            <w:tcW w:w="2835" w:type="dxa"/>
          </w:tcPr>
          <w:p>
            <w:pPr>
              <w:jc w:val="center"/>
            </w:pPr>
            <w:r>
              <w:t>Revision Guide / Class Notes</w:t>
            </w:r>
          </w:p>
          <w:p>
            <w:r>
              <w:rPr>
                <w:noProof/>
                <w:lang w:eastAsia="en-GB"/>
              </w:rPr>
              <w:drawing>
                <wp:anchor distT="0" distB="0" distL="114300" distR="114300" simplePos="0" relativeHeight="251671552" behindDoc="1" locked="0" layoutInCell="1" allowOverlap="1">
                  <wp:simplePos x="0" y="0"/>
                  <wp:positionH relativeFrom="column">
                    <wp:posOffset>384175</wp:posOffset>
                  </wp:positionH>
                  <wp:positionV relativeFrom="paragraph">
                    <wp:posOffset>191770</wp:posOffset>
                  </wp:positionV>
                  <wp:extent cx="800100" cy="800100"/>
                  <wp:effectExtent l="0" t="0" r="0" b="0"/>
                  <wp:wrapTight wrapText="bothSides">
                    <wp:wrapPolygon edited="0">
                      <wp:start x="0" y="0"/>
                      <wp:lineTo x="0" y="21086"/>
                      <wp:lineTo x="21086" y="21086"/>
                      <wp:lineTo x="21086" y="0"/>
                      <wp:lineTo x="0" y="0"/>
                    </wp:wrapPolygon>
                  </wp:wrapTight>
                  <wp:docPr id="22" name="Picture 22" descr="C:\Users\rstevens\AppData\Local\Microsoft\Windows\INetCache\Content.Word\QR Cod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stevens\AppData\Local\Microsoft\Windows\INetCache\Content.Word\QR Code 3.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835" w:type="dxa"/>
          </w:tcPr>
          <w:p>
            <w:pPr>
              <w:jc w:val="center"/>
            </w:pPr>
            <w:r>
              <w:t>Revision Guide / Class Notes</w:t>
            </w:r>
          </w:p>
          <w:p/>
        </w:tc>
      </w:tr>
    </w:tbl>
    <w:p>
      <w:pPr>
        <w:rPr>
          <w:sz w:val="36"/>
        </w:rPr>
      </w:pPr>
    </w:p>
    <w:p>
      <w:pPr>
        <w:rPr>
          <w:sz w:val="36"/>
        </w:rPr>
      </w:pPr>
    </w:p>
    <w:sectPr>
      <w:headerReference w:type="default" r:id="rId46"/>
      <w:footerReference w:type="default" r:id="rId4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 w:type="continuationNotice" w:id="1">
    <w:p>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8006552"/>
      <w:docPartObj>
        <w:docPartGallery w:val="Page Numbers (Bottom of Page)"/>
        <w:docPartUnique/>
      </w:docPartObj>
    </w:sdtPr>
    <w:sdtEndPr>
      <w:rPr>
        <w:color w:val="7F7F7F" w:themeColor="background1" w:themeShade="7F"/>
        <w:spacing w:val="60"/>
      </w:rPr>
    </w:sdtEndPr>
    <w:sdtContent>
      <w:p>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type="continuationNotice" w:id="1">
    <w:p>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62FD5"/>
    <w:multiLevelType w:val="hybridMultilevel"/>
    <w:tmpl w:val="7EE0B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C7662"/>
    <w:multiLevelType w:val="hybridMultilevel"/>
    <w:tmpl w:val="60E23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FDA46A"/>
    <w:multiLevelType w:val="hybridMultilevel"/>
    <w:tmpl w:val="480EC7E6"/>
    <w:lvl w:ilvl="0" w:tplc="665691D0">
      <w:start w:val="1"/>
      <w:numFmt w:val="bullet"/>
      <w:lvlText w:val=""/>
      <w:lvlJc w:val="left"/>
      <w:pPr>
        <w:ind w:left="720" w:hanging="360"/>
      </w:pPr>
      <w:rPr>
        <w:rFonts w:ascii="Symbol" w:hAnsi="Symbol" w:hint="default"/>
      </w:rPr>
    </w:lvl>
    <w:lvl w:ilvl="1" w:tplc="62A01F60">
      <w:start w:val="1"/>
      <w:numFmt w:val="bullet"/>
      <w:lvlText w:val="o"/>
      <w:lvlJc w:val="left"/>
      <w:pPr>
        <w:ind w:left="1440" w:hanging="360"/>
      </w:pPr>
      <w:rPr>
        <w:rFonts w:ascii="Courier New" w:hAnsi="Courier New" w:hint="default"/>
      </w:rPr>
    </w:lvl>
    <w:lvl w:ilvl="2" w:tplc="F30A6D96">
      <w:start w:val="1"/>
      <w:numFmt w:val="bullet"/>
      <w:lvlText w:val=""/>
      <w:lvlJc w:val="left"/>
      <w:pPr>
        <w:ind w:left="2160" w:hanging="360"/>
      </w:pPr>
      <w:rPr>
        <w:rFonts w:ascii="Wingdings" w:hAnsi="Wingdings" w:hint="default"/>
      </w:rPr>
    </w:lvl>
    <w:lvl w:ilvl="3" w:tplc="74A0BF10">
      <w:start w:val="1"/>
      <w:numFmt w:val="bullet"/>
      <w:lvlText w:val=""/>
      <w:lvlJc w:val="left"/>
      <w:pPr>
        <w:ind w:left="2880" w:hanging="360"/>
      </w:pPr>
      <w:rPr>
        <w:rFonts w:ascii="Symbol" w:hAnsi="Symbol" w:hint="default"/>
      </w:rPr>
    </w:lvl>
    <w:lvl w:ilvl="4" w:tplc="7F960230">
      <w:start w:val="1"/>
      <w:numFmt w:val="bullet"/>
      <w:lvlText w:val="o"/>
      <w:lvlJc w:val="left"/>
      <w:pPr>
        <w:ind w:left="3600" w:hanging="360"/>
      </w:pPr>
      <w:rPr>
        <w:rFonts w:ascii="Courier New" w:hAnsi="Courier New" w:hint="default"/>
      </w:rPr>
    </w:lvl>
    <w:lvl w:ilvl="5" w:tplc="41E67E58">
      <w:start w:val="1"/>
      <w:numFmt w:val="bullet"/>
      <w:lvlText w:val=""/>
      <w:lvlJc w:val="left"/>
      <w:pPr>
        <w:ind w:left="4320" w:hanging="360"/>
      </w:pPr>
      <w:rPr>
        <w:rFonts w:ascii="Wingdings" w:hAnsi="Wingdings" w:hint="default"/>
      </w:rPr>
    </w:lvl>
    <w:lvl w:ilvl="6" w:tplc="8290499E">
      <w:start w:val="1"/>
      <w:numFmt w:val="bullet"/>
      <w:lvlText w:val=""/>
      <w:lvlJc w:val="left"/>
      <w:pPr>
        <w:ind w:left="5040" w:hanging="360"/>
      </w:pPr>
      <w:rPr>
        <w:rFonts w:ascii="Symbol" w:hAnsi="Symbol" w:hint="default"/>
      </w:rPr>
    </w:lvl>
    <w:lvl w:ilvl="7" w:tplc="853CBC82">
      <w:start w:val="1"/>
      <w:numFmt w:val="bullet"/>
      <w:lvlText w:val="o"/>
      <w:lvlJc w:val="left"/>
      <w:pPr>
        <w:ind w:left="5760" w:hanging="360"/>
      </w:pPr>
      <w:rPr>
        <w:rFonts w:ascii="Courier New" w:hAnsi="Courier New" w:hint="default"/>
      </w:rPr>
    </w:lvl>
    <w:lvl w:ilvl="8" w:tplc="4274CF78">
      <w:start w:val="1"/>
      <w:numFmt w:val="bullet"/>
      <w:lvlText w:val=""/>
      <w:lvlJc w:val="left"/>
      <w:pPr>
        <w:ind w:left="6480" w:hanging="360"/>
      </w:pPr>
      <w:rPr>
        <w:rFonts w:ascii="Wingdings" w:hAnsi="Wingdings" w:hint="default"/>
      </w:rPr>
    </w:lvl>
  </w:abstractNum>
  <w:abstractNum w:abstractNumId="3" w15:restartNumberingAfterBreak="0">
    <w:nsid w:val="21961D5C"/>
    <w:multiLevelType w:val="hybridMultilevel"/>
    <w:tmpl w:val="66B82CA8"/>
    <w:lvl w:ilvl="0" w:tplc="4DA07BA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50319"/>
    <w:multiLevelType w:val="hybridMultilevel"/>
    <w:tmpl w:val="2C80A08A"/>
    <w:lvl w:ilvl="0" w:tplc="4DA07BA2">
      <w:start w:val="1"/>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EA61D5"/>
    <w:multiLevelType w:val="hybridMultilevel"/>
    <w:tmpl w:val="11C02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4C7F9D"/>
    <w:multiLevelType w:val="hybridMultilevel"/>
    <w:tmpl w:val="D98C48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61FA85C"/>
    <w:multiLevelType w:val="hybridMultilevel"/>
    <w:tmpl w:val="97FE7668"/>
    <w:lvl w:ilvl="0" w:tplc="0D48FDD2">
      <w:start w:val="1"/>
      <w:numFmt w:val="bullet"/>
      <w:lvlText w:val=""/>
      <w:lvlJc w:val="left"/>
      <w:pPr>
        <w:ind w:left="720" w:hanging="360"/>
      </w:pPr>
      <w:rPr>
        <w:rFonts w:ascii="Symbol" w:hAnsi="Symbol" w:hint="default"/>
      </w:rPr>
    </w:lvl>
    <w:lvl w:ilvl="1" w:tplc="EC505812">
      <w:start w:val="1"/>
      <w:numFmt w:val="bullet"/>
      <w:lvlText w:val="o"/>
      <w:lvlJc w:val="left"/>
      <w:pPr>
        <w:ind w:left="1440" w:hanging="360"/>
      </w:pPr>
      <w:rPr>
        <w:rFonts w:ascii="Courier New" w:hAnsi="Courier New" w:hint="default"/>
      </w:rPr>
    </w:lvl>
    <w:lvl w:ilvl="2" w:tplc="4516EE42">
      <w:start w:val="1"/>
      <w:numFmt w:val="bullet"/>
      <w:lvlText w:val=""/>
      <w:lvlJc w:val="left"/>
      <w:pPr>
        <w:ind w:left="2160" w:hanging="360"/>
      </w:pPr>
      <w:rPr>
        <w:rFonts w:ascii="Wingdings" w:hAnsi="Wingdings" w:hint="default"/>
      </w:rPr>
    </w:lvl>
    <w:lvl w:ilvl="3" w:tplc="FE9065CE">
      <w:start w:val="1"/>
      <w:numFmt w:val="bullet"/>
      <w:lvlText w:val=""/>
      <w:lvlJc w:val="left"/>
      <w:pPr>
        <w:ind w:left="2880" w:hanging="360"/>
      </w:pPr>
      <w:rPr>
        <w:rFonts w:ascii="Symbol" w:hAnsi="Symbol" w:hint="default"/>
      </w:rPr>
    </w:lvl>
    <w:lvl w:ilvl="4" w:tplc="E5E2931E">
      <w:start w:val="1"/>
      <w:numFmt w:val="bullet"/>
      <w:lvlText w:val="o"/>
      <w:lvlJc w:val="left"/>
      <w:pPr>
        <w:ind w:left="3600" w:hanging="360"/>
      </w:pPr>
      <w:rPr>
        <w:rFonts w:ascii="Courier New" w:hAnsi="Courier New" w:hint="default"/>
      </w:rPr>
    </w:lvl>
    <w:lvl w:ilvl="5" w:tplc="69E27D0E">
      <w:start w:val="1"/>
      <w:numFmt w:val="bullet"/>
      <w:lvlText w:val=""/>
      <w:lvlJc w:val="left"/>
      <w:pPr>
        <w:ind w:left="4320" w:hanging="360"/>
      </w:pPr>
      <w:rPr>
        <w:rFonts w:ascii="Wingdings" w:hAnsi="Wingdings" w:hint="default"/>
      </w:rPr>
    </w:lvl>
    <w:lvl w:ilvl="6" w:tplc="0F94FD6C">
      <w:start w:val="1"/>
      <w:numFmt w:val="bullet"/>
      <w:lvlText w:val=""/>
      <w:lvlJc w:val="left"/>
      <w:pPr>
        <w:ind w:left="5040" w:hanging="360"/>
      </w:pPr>
      <w:rPr>
        <w:rFonts w:ascii="Symbol" w:hAnsi="Symbol" w:hint="default"/>
      </w:rPr>
    </w:lvl>
    <w:lvl w:ilvl="7" w:tplc="9BF6ABB4">
      <w:start w:val="1"/>
      <w:numFmt w:val="bullet"/>
      <w:lvlText w:val="o"/>
      <w:lvlJc w:val="left"/>
      <w:pPr>
        <w:ind w:left="5760" w:hanging="360"/>
      </w:pPr>
      <w:rPr>
        <w:rFonts w:ascii="Courier New" w:hAnsi="Courier New" w:hint="default"/>
      </w:rPr>
    </w:lvl>
    <w:lvl w:ilvl="8" w:tplc="BFBC18A8">
      <w:start w:val="1"/>
      <w:numFmt w:val="bullet"/>
      <w:lvlText w:val=""/>
      <w:lvlJc w:val="left"/>
      <w:pPr>
        <w:ind w:left="6480" w:hanging="360"/>
      </w:pPr>
      <w:rPr>
        <w:rFonts w:ascii="Wingdings" w:hAnsi="Wingdings" w:hint="default"/>
      </w:rPr>
    </w:lvl>
  </w:abstractNum>
  <w:abstractNum w:abstractNumId="8" w15:restartNumberingAfterBreak="0">
    <w:nsid w:val="2E0D0375"/>
    <w:multiLevelType w:val="hybridMultilevel"/>
    <w:tmpl w:val="A19E9386"/>
    <w:lvl w:ilvl="0" w:tplc="F356F312">
      <w:start w:val="1"/>
      <w:numFmt w:val="bullet"/>
      <w:lvlText w:val=""/>
      <w:lvlJc w:val="left"/>
      <w:pPr>
        <w:ind w:left="720" w:hanging="360"/>
      </w:pPr>
      <w:rPr>
        <w:rFonts w:ascii="Symbol" w:hAnsi="Symbol" w:hint="default"/>
      </w:rPr>
    </w:lvl>
    <w:lvl w:ilvl="1" w:tplc="9800D578">
      <w:start w:val="1"/>
      <w:numFmt w:val="bullet"/>
      <w:lvlText w:val="o"/>
      <w:lvlJc w:val="left"/>
      <w:pPr>
        <w:ind w:left="1440" w:hanging="360"/>
      </w:pPr>
      <w:rPr>
        <w:rFonts w:ascii="Courier New" w:hAnsi="Courier New" w:hint="default"/>
      </w:rPr>
    </w:lvl>
    <w:lvl w:ilvl="2" w:tplc="DAFC92A4">
      <w:start w:val="1"/>
      <w:numFmt w:val="bullet"/>
      <w:lvlText w:val=""/>
      <w:lvlJc w:val="left"/>
      <w:pPr>
        <w:ind w:left="2160" w:hanging="360"/>
      </w:pPr>
      <w:rPr>
        <w:rFonts w:ascii="Wingdings" w:hAnsi="Wingdings" w:hint="default"/>
      </w:rPr>
    </w:lvl>
    <w:lvl w:ilvl="3" w:tplc="365CB824">
      <w:start w:val="1"/>
      <w:numFmt w:val="bullet"/>
      <w:lvlText w:val=""/>
      <w:lvlJc w:val="left"/>
      <w:pPr>
        <w:ind w:left="2880" w:hanging="360"/>
      </w:pPr>
      <w:rPr>
        <w:rFonts w:ascii="Symbol" w:hAnsi="Symbol" w:hint="default"/>
      </w:rPr>
    </w:lvl>
    <w:lvl w:ilvl="4" w:tplc="D08E545C">
      <w:start w:val="1"/>
      <w:numFmt w:val="bullet"/>
      <w:lvlText w:val="o"/>
      <w:lvlJc w:val="left"/>
      <w:pPr>
        <w:ind w:left="3600" w:hanging="360"/>
      </w:pPr>
      <w:rPr>
        <w:rFonts w:ascii="Courier New" w:hAnsi="Courier New" w:hint="default"/>
      </w:rPr>
    </w:lvl>
    <w:lvl w:ilvl="5" w:tplc="CAA2417E">
      <w:start w:val="1"/>
      <w:numFmt w:val="bullet"/>
      <w:lvlText w:val=""/>
      <w:lvlJc w:val="left"/>
      <w:pPr>
        <w:ind w:left="4320" w:hanging="360"/>
      </w:pPr>
      <w:rPr>
        <w:rFonts w:ascii="Wingdings" w:hAnsi="Wingdings" w:hint="default"/>
      </w:rPr>
    </w:lvl>
    <w:lvl w:ilvl="6" w:tplc="0C14E1B2">
      <w:start w:val="1"/>
      <w:numFmt w:val="bullet"/>
      <w:lvlText w:val=""/>
      <w:lvlJc w:val="left"/>
      <w:pPr>
        <w:ind w:left="5040" w:hanging="360"/>
      </w:pPr>
      <w:rPr>
        <w:rFonts w:ascii="Symbol" w:hAnsi="Symbol" w:hint="default"/>
      </w:rPr>
    </w:lvl>
    <w:lvl w:ilvl="7" w:tplc="25B63D10">
      <w:start w:val="1"/>
      <w:numFmt w:val="bullet"/>
      <w:lvlText w:val="o"/>
      <w:lvlJc w:val="left"/>
      <w:pPr>
        <w:ind w:left="5760" w:hanging="360"/>
      </w:pPr>
      <w:rPr>
        <w:rFonts w:ascii="Courier New" w:hAnsi="Courier New" w:hint="default"/>
      </w:rPr>
    </w:lvl>
    <w:lvl w:ilvl="8" w:tplc="08388FFE">
      <w:start w:val="1"/>
      <w:numFmt w:val="bullet"/>
      <w:lvlText w:val=""/>
      <w:lvlJc w:val="left"/>
      <w:pPr>
        <w:ind w:left="6480" w:hanging="360"/>
      </w:pPr>
      <w:rPr>
        <w:rFonts w:ascii="Wingdings" w:hAnsi="Wingdings" w:hint="default"/>
      </w:rPr>
    </w:lvl>
  </w:abstractNum>
  <w:abstractNum w:abstractNumId="9" w15:restartNumberingAfterBreak="0">
    <w:nsid w:val="34A6748F"/>
    <w:multiLevelType w:val="hybridMultilevel"/>
    <w:tmpl w:val="1F766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2933D4"/>
    <w:multiLevelType w:val="hybridMultilevel"/>
    <w:tmpl w:val="6E96D502"/>
    <w:lvl w:ilvl="0" w:tplc="24BA66D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ECDD76"/>
    <w:multiLevelType w:val="hybridMultilevel"/>
    <w:tmpl w:val="7D2C769C"/>
    <w:lvl w:ilvl="0" w:tplc="C9B481EC">
      <w:start w:val="1"/>
      <w:numFmt w:val="bullet"/>
      <w:lvlText w:val=""/>
      <w:lvlJc w:val="left"/>
      <w:pPr>
        <w:ind w:left="720" w:hanging="360"/>
      </w:pPr>
      <w:rPr>
        <w:rFonts w:ascii="Symbol" w:hAnsi="Symbol" w:hint="default"/>
      </w:rPr>
    </w:lvl>
    <w:lvl w:ilvl="1" w:tplc="C35E9984">
      <w:start w:val="1"/>
      <w:numFmt w:val="bullet"/>
      <w:lvlText w:val="o"/>
      <w:lvlJc w:val="left"/>
      <w:pPr>
        <w:ind w:left="1440" w:hanging="360"/>
      </w:pPr>
      <w:rPr>
        <w:rFonts w:ascii="Courier New" w:hAnsi="Courier New" w:hint="default"/>
      </w:rPr>
    </w:lvl>
    <w:lvl w:ilvl="2" w:tplc="CF7E9870">
      <w:start w:val="1"/>
      <w:numFmt w:val="bullet"/>
      <w:lvlText w:val=""/>
      <w:lvlJc w:val="left"/>
      <w:pPr>
        <w:ind w:left="2160" w:hanging="360"/>
      </w:pPr>
      <w:rPr>
        <w:rFonts w:ascii="Wingdings" w:hAnsi="Wingdings" w:hint="default"/>
      </w:rPr>
    </w:lvl>
    <w:lvl w:ilvl="3" w:tplc="AF18A306">
      <w:start w:val="1"/>
      <w:numFmt w:val="bullet"/>
      <w:lvlText w:val=""/>
      <w:lvlJc w:val="left"/>
      <w:pPr>
        <w:ind w:left="2880" w:hanging="360"/>
      </w:pPr>
      <w:rPr>
        <w:rFonts w:ascii="Symbol" w:hAnsi="Symbol" w:hint="default"/>
      </w:rPr>
    </w:lvl>
    <w:lvl w:ilvl="4" w:tplc="B68E1642">
      <w:start w:val="1"/>
      <w:numFmt w:val="bullet"/>
      <w:lvlText w:val="o"/>
      <w:lvlJc w:val="left"/>
      <w:pPr>
        <w:ind w:left="3600" w:hanging="360"/>
      </w:pPr>
      <w:rPr>
        <w:rFonts w:ascii="Courier New" w:hAnsi="Courier New" w:hint="default"/>
      </w:rPr>
    </w:lvl>
    <w:lvl w:ilvl="5" w:tplc="224AC32E">
      <w:start w:val="1"/>
      <w:numFmt w:val="bullet"/>
      <w:lvlText w:val=""/>
      <w:lvlJc w:val="left"/>
      <w:pPr>
        <w:ind w:left="4320" w:hanging="360"/>
      </w:pPr>
      <w:rPr>
        <w:rFonts w:ascii="Wingdings" w:hAnsi="Wingdings" w:hint="default"/>
      </w:rPr>
    </w:lvl>
    <w:lvl w:ilvl="6" w:tplc="59940862">
      <w:start w:val="1"/>
      <w:numFmt w:val="bullet"/>
      <w:lvlText w:val=""/>
      <w:lvlJc w:val="left"/>
      <w:pPr>
        <w:ind w:left="5040" w:hanging="360"/>
      </w:pPr>
      <w:rPr>
        <w:rFonts w:ascii="Symbol" w:hAnsi="Symbol" w:hint="default"/>
      </w:rPr>
    </w:lvl>
    <w:lvl w:ilvl="7" w:tplc="D988F5EE">
      <w:start w:val="1"/>
      <w:numFmt w:val="bullet"/>
      <w:lvlText w:val="o"/>
      <w:lvlJc w:val="left"/>
      <w:pPr>
        <w:ind w:left="5760" w:hanging="360"/>
      </w:pPr>
      <w:rPr>
        <w:rFonts w:ascii="Courier New" w:hAnsi="Courier New" w:hint="default"/>
      </w:rPr>
    </w:lvl>
    <w:lvl w:ilvl="8" w:tplc="3710D4CE">
      <w:start w:val="1"/>
      <w:numFmt w:val="bullet"/>
      <w:lvlText w:val=""/>
      <w:lvlJc w:val="left"/>
      <w:pPr>
        <w:ind w:left="6480" w:hanging="360"/>
      </w:pPr>
      <w:rPr>
        <w:rFonts w:ascii="Wingdings" w:hAnsi="Wingdings" w:hint="default"/>
      </w:rPr>
    </w:lvl>
  </w:abstractNum>
  <w:abstractNum w:abstractNumId="12" w15:restartNumberingAfterBreak="0">
    <w:nsid w:val="3C9442F0"/>
    <w:multiLevelType w:val="hybridMultilevel"/>
    <w:tmpl w:val="5F047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4F51AC"/>
    <w:multiLevelType w:val="hybridMultilevel"/>
    <w:tmpl w:val="10563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540ACD"/>
    <w:multiLevelType w:val="hybridMultilevel"/>
    <w:tmpl w:val="FF76E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367D5E"/>
    <w:multiLevelType w:val="hybridMultilevel"/>
    <w:tmpl w:val="BD96A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FB77B2"/>
    <w:multiLevelType w:val="hybridMultilevel"/>
    <w:tmpl w:val="B05C3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296189"/>
    <w:multiLevelType w:val="hybridMultilevel"/>
    <w:tmpl w:val="FE04A6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7022275"/>
    <w:multiLevelType w:val="hybridMultilevel"/>
    <w:tmpl w:val="6E96D502"/>
    <w:lvl w:ilvl="0" w:tplc="24BA66D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0E699D"/>
    <w:multiLevelType w:val="hybridMultilevel"/>
    <w:tmpl w:val="464E9E0C"/>
    <w:lvl w:ilvl="0" w:tplc="B3C66310">
      <w:start w:val="1"/>
      <w:numFmt w:val="bullet"/>
      <w:lvlText w:val=""/>
      <w:lvlJc w:val="left"/>
      <w:pPr>
        <w:ind w:left="720" w:hanging="360"/>
      </w:pPr>
      <w:rPr>
        <w:rFonts w:ascii="Symbol" w:hAnsi="Symbol" w:hint="default"/>
      </w:rPr>
    </w:lvl>
    <w:lvl w:ilvl="1" w:tplc="D7C8D14A">
      <w:start w:val="1"/>
      <w:numFmt w:val="bullet"/>
      <w:lvlText w:val="o"/>
      <w:lvlJc w:val="left"/>
      <w:pPr>
        <w:ind w:left="1440" w:hanging="360"/>
      </w:pPr>
      <w:rPr>
        <w:rFonts w:ascii="Courier New" w:hAnsi="Courier New" w:hint="default"/>
      </w:rPr>
    </w:lvl>
    <w:lvl w:ilvl="2" w:tplc="9CF624B8">
      <w:start w:val="1"/>
      <w:numFmt w:val="bullet"/>
      <w:lvlText w:val=""/>
      <w:lvlJc w:val="left"/>
      <w:pPr>
        <w:ind w:left="2160" w:hanging="360"/>
      </w:pPr>
      <w:rPr>
        <w:rFonts w:ascii="Wingdings" w:hAnsi="Wingdings" w:hint="default"/>
      </w:rPr>
    </w:lvl>
    <w:lvl w:ilvl="3" w:tplc="12B029FA">
      <w:start w:val="1"/>
      <w:numFmt w:val="bullet"/>
      <w:lvlText w:val=""/>
      <w:lvlJc w:val="left"/>
      <w:pPr>
        <w:ind w:left="2880" w:hanging="360"/>
      </w:pPr>
      <w:rPr>
        <w:rFonts w:ascii="Symbol" w:hAnsi="Symbol" w:hint="default"/>
      </w:rPr>
    </w:lvl>
    <w:lvl w:ilvl="4" w:tplc="DFF8EAAC">
      <w:start w:val="1"/>
      <w:numFmt w:val="bullet"/>
      <w:lvlText w:val="o"/>
      <w:lvlJc w:val="left"/>
      <w:pPr>
        <w:ind w:left="3600" w:hanging="360"/>
      </w:pPr>
      <w:rPr>
        <w:rFonts w:ascii="Courier New" w:hAnsi="Courier New" w:hint="default"/>
      </w:rPr>
    </w:lvl>
    <w:lvl w:ilvl="5" w:tplc="67D6F6CE">
      <w:start w:val="1"/>
      <w:numFmt w:val="bullet"/>
      <w:lvlText w:val=""/>
      <w:lvlJc w:val="left"/>
      <w:pPr>
        <w:ind w:left="4320" w:hanging="360"/>
      </w:pPr>
      <w:rPr>
        <w:rFonts w:ascii="Wingdings" w:hAnsi="Wingdings" w:hint="default"/>
      </w:rPr>
    </w:lvl>
    <w:lvl w:ilvl="6" w:tplc="E41EDFF4">
      <w:start w:val="1"/>
      <w:numFmt w:val="bullet"/>
      <w:lvlText w:val=""/>
      <w:lvlJc w:val="left"/>
      <w:pPr>
        <w:ind w:left="5040" w:hanging="360"/>
      </w:pPr>
      <w:rPr>
        <w:rFonts w:ascii="Symbol" w:hAnsi="Symbol" w:hint="default"/>
      </w:rPr>
    </w:lvl>
    <w:lvl w:ilvl="7" w:tplc="2C9017E8">
      <w:start w:val="1"/>
      <w:numFmt w:val="bullet"/>
      <w:lvlText w:val="o"/>
      <w:lvlJc w:val="left"/>
      <w:pPr>
        <w:ind w:left="5760" w:hanging="360"/>
      </w:pPr>
      <w:rPr>
        <w:rFonts w:ascii="Courier New" w:hAnsi="Courier New" w:hint="default"/>
      </w:rPr>
    </w:lvl>
    <w:lvl w:ilvl="8" w:tplc="620E0D4A">
      <w:start w:val="1"/>
      <w:numFmt w:val="bullet"/>
      <w:lvlText w:val=""/>
      <w:lvlJc w:val="left"/>
      <w:pPr>
        <w:ind w:left="6480" w:hanging="360"/>
      </w:pPr>
      <w:rPr>
        <w:rFonts w:ascii="Wingdings" w:hAnsi="Wingdings" w:hint="default"/>
      </w:rPr>
    </w:lvl>
  </w:abstractNum>
  <w:abstractNum w:abstractNumId="20" w15:restartNumberingAfterBreak="0">
    <w:nsid w:val="587D70E6"/>
    <w:multiLevelType w:val="hybridMultilevel"/>
    <w:tmpl w:val="BE1266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D32E2E"/>
    <w:multiLevelType w:val="hybridMultilevel"/>
    <w:tmpl w:val="DAE4F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024023"/>
    <w:multiLevelType w:val="hybridMultilevel"/>
    <w:tmpl w:val="0A0E28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028E5D8"/>
    <w:multiLevelType w:val="hybridMultilevel"/>
    <w:tmpl w:val="867E0448"/>
    <w:lvl w:ilvl="0" w:tplc="83BAE74C">
      <w:start w:val="1"/>
      <w:numFmt w:val="bullet"/>
      <w:lvlText w:val=""/>
      <w:lvlJc w:val="left"/>
      <w:pPr>
        <w:ind w:left="720" w:hanging="360"/>
      </w:pPr>
      <w:rPr>
        <w:rFonts w:ascii="Symbol" w:hAnsi="Symbol" w:hint="default"/>
      </w:rPr>
    </w:lvl>
    <w:lvl w:ilvl="1" w:tplc="E0A23E12">
      <w:start w:val="1"/>
      <w:numFmt w:val="bullet"/>
      <w:lvlText w:val="o"/>
      <w:lvlJc w:val="left"/>
      <w:pPr>
        <w:ind w:left="1440" w:hanging="360"/>
      </w:pPr>
      <w:rPr>
        <w:rFonts w:ascii="Courier New" w:hAnsi="Courier New" w:hint="default"/>
      </w:rPr>
    </w:lvl>
    <w:lvl w:ilvl="2" w:tplc="C45ED3A0">
      <w:start w:val="1"/>
      <w:numFmt w:val="bullet"/>
      <w:lvlText w:val=""/>
      <w:lvlJc w:val="left"/>
      <w:pPr>
        <w:ind w:left="2160" w:hanging="360"/>
      </w:pPr>
      <w:rPr>
        <w:rFonts w:ascii="Wingdings" w:hAnsi="Wingdings" w:hint="default"/>
      </w:rPr>
    </w:lvl>
    <w:lvl w:ilvl="3" w:tplc="2EBC2788">
      <w:start w:val="1"/>
      <w:numFmt w:val="bullet"/>
      <w:lvlText w:val=""/>
      <w:lvlJc w:val="left"/>
      <w:pPr>
        <w:ind w:left="2880" w:hanging="360"/>
      </w:pPr>
      <w:rPr>
        <w:rFonts w:ascii="Symbol" w:hAnsi="Symbol" w:hint="default"/>
      </w:rPr>
    </w:lvl>
    <w:lvl w:ilvl="4" w:tplc="0776B798">
      <w:start w:val="1"/>
      <w:numFmt w:val="bullet"/>
      <w:lvlText w:val="o"/>
      <w:lvlJc w:val="left"/>
      <w:pPr>
        <w:ind w:left="3600" w:hanging="360"/>
      </w:pPr>
      <w:rPr>
        <w:rFonts w:ascii="Courier New" w:hAnsi="Courier New" w:hint="default"/>
      </w:rPr>
    </w:lvl>
    <w:lvl w:ilvl="5" w:tplc="F45ADEC6">
      <w:start w:val="1"/>
      <w:numFmt w:val="bullet"/>
      <w:lvlText w:val=""/>
      <w:lvlJc w:val="left"/>
      <w:pPr>
        <w:ind w:left="4320" w:hanging="360"/>
      </w:pPr>
      <w:rPr>
        <w:rFonts w:ascii="Wingdings" w:hAnsi="Wingdings" w:hint="default"/>
      </w:rPr>
    </w:lvl>
    <w:lvl w:ilvl="6" w:tplc="06CACB1E">
      <w:start w:val="1"/>
      <w:numFmt w:val="bullet"/>
      <w:lvlText w:val=""/>
      <w:lvlJc w:val="left"/>
      <w:pPr>
        <w:ind w:left="5040" w:hanging="360"/>
      </w:pPr>
      <w:rPr>
        <w:rFonts w:ascii="Symbol" w:hAnsi="Symbol" w:hint="default"/>
      </w:rPr>
    </w:lvl>
    <w:lvl w:ilvl="7" w:tplc="C70A6724">
      <w:start w:val="1"/>
      <w:numFmt w:val="bullet"/>
      <w:lvlText w:val="o"/>
      <w:lvlJc w:val="left"/>
      <w:pPr>
        <w:ind w:left="5760" w:hanging="360"/>
      </w:pPr>
      <w:rPr>
        <w:rFonts w:ascii="Courier New" w:hAnsi="Courier New" w:hint="default"/>
      </w:rPr>
    </w:lvl>
    <w:lvl w:ilvl="8" w:tplc="6C347450">
      <w:start w:val="1"/>
      <w:numFmt w:val="bullet"/>
      <w:lvlText w:val=""/>
      <w:lvlJc w:val="left"/>
      <w:pPr>
        <w:ind w:left="6480" w:hanging="360"/>
      </w:pPr>
      <w:rPr>
        <w:rFonts w:ascii="Wingdings" w:hAnsi="Wingdings" w:hint="default"/>
      </w:rPr>
    </w:lvl>
  </w:abstractNum>
  <w:abstractNum w:abstractNumId="24" w15:restartNumberingAfterBreak="0">
    <w:nsid w:val="60D53CF1"/>
    <w:multiLevelType w:val="hybridMultilevel"/>
    <w:tmpl w:val="BB4CE208"/>
    <w:lvl w:ilvl="0" w:tplc="DEB6782C">
      <w:start w:val="1"/>
      <w:numFmt w:val="bullet"/>
      <w:lvlText w:val=""/>
      <w:lvlJc w:val="left"/>
      <w:pPr>
        <w:ind w:left="720" w:hanging="360"/>
      </w:pPr>
      <w:rPr>
        <w:rFonts w:ascii="Symbol" w:hAnsi="Symbol" w:hint="default"/>
      </w:rPr>
    </w:lvl>
    <w:lvl w:ilvl="1" w:tplc="AEB26B8E">
      <w:start w:val="1"/>
      <w:numFmt w:val="bullet"/>
      <w:lvlText w:val="o"/>
      <w:lvlJc w:val="left"/>
      <w:pPr>
        <w:ind w:left="1440" w:hanging="360"/>
      </w:pPr>
      <w:rPr>
        <w:rFonts w:ascii="Courier New" w:hAnsi="Courier New" w:hint="default"/>
      </w:rPr>
    </w:lvl>
    <w:lvl w:ilvl="2" w:tplc="C43E2A74">
      <w:start w:val="1"/>
      <w:numFmt w:val="bullet"/>
      <w:lvlText w:val=""/>
      <w:lvlJc w:val="left"/>
      <w:pPr>
        <w:ind w:left="2160" w:hanging="360"/>
      </w:pPr>
      <w:rPr>
        <w:rFonts w:ascii="Wingdings" w:hAnsi="Wingdings" w:hint="default"/>
      </w:rPr>
    </w:lvl>
    <w:lvl w:ilvl="3" w:tplc="0BAC1B62">
      <w:start w:val="1"/>
      <w:numFmt w:val="bullet"/>
      <w:lvlText w:val=""/>
      <w:lvlJc w:val="left"/>
      <w:pPr>
        <w:ind w:left="2880" w:hanging="360"/>
      </w:pPr>
      <w:rPr>
        <w:rFonts w:ascii="Symbol" w:hAnsi="Symbol" w:hint="default"/>
      </w:rPr>
    </w:lvl>
    <w:lvl w:ilvl="4" w:tplc="035AD6A8">
      <w:start w:val="1"/>
      <w:numFmt w:val="bullet"/>
      <w:lvlText w:val="o"/>
      <w:lvlJc w:val="left"/>
      <w:pPr>
        <w:ind w:left="3600" w:hanging="360"/>
      </w:pPr>
      <w:rPr>
        <w:rFonts w:ascii="Courier New" w:hAnsi="Courier New" w:hint="default"/>
      </w:rPr>
    </w:lvl>
    <w:lvl w:ilvl="5" w:tplc="6C36C7E6">
      <w:start w:val="1"/>
      <w:numFmt w:val="bullet"/>
      <w:lvlText w:val=""/>
      <w:lvlJc w:val="left"/>
      <w:pPr>
        <w:ind w:left="4320" w:hanging="360"/>
      </w:pPr>
      <w:rPr>
        <w:rFonts w:ascii="Wingdings" w:hAnsi="Wingdings" w:hint="default"/>
      </w:rPr>
    </w:lvl>
    <w:lvl w:ilvl="6" w:tplc="6AE09D9A">
      <w:start w:val="1"/>
      <w:numFmt w:val="bullet"/>
      <w:lvlText w:val=""/>
      <w:lvlJc w:val="left"/>
      <w:pPr>
        <w:ind w:left="5040" w:hanging="360"/>
      </w:pPr>
      <w:rPr>
        <w:rFonts w:ascii="Symbol" w:hAnsi="Symbol" w:hint="default"/>
      </w:rPr>
    </w:lvl>
    <w:lvl w:ilvl="7" w:tplc="C97AF134">
      <w:start w:val="1"/>
      <w:numFmt w:val="bullet"/>
      <w:lvlText w:val="o"/>
      <w:lvlJc w:val="left"/>
      <w:pPr>
        <w:ind w:left="5760" w:hanging="360"/>
      </w:pPr>
      <w:rPr>
        <w:rFonts w:ascii="Courier New" w:hAnsi="Courier New" w:hint="default"/>
      </w:rPr>
    </w:lvl>
    <w:lvl w:ilvl="8" w:tplc="F9CA5082">
      <w:start w:val="1"/>
      <w:numFmt w:val="bullet"/>
      <w:lvlText w:val=""/>
      <w:lvlJc w:val="left"/>
      <w:pPr>
        <w:ind w:left="6480" w:hanging="360"/>
      </w:pPr>
      <w:rPr>
        <w:rFonts w:ascii="Wingdings" w:hAnsi="Wingdings" w:hint="default"/>
      </w:rPr>
    </w:lvl>
  </w:abstractNum>
  <w:abstractNum w:abstractNumId="25" w15:restartNumberingAfterBreak="0">
    <w:nsid w:val="6108493E"/>
    <w:multiLevelType w:val="hybridMultilevel"/>
    <w:tmpl w:val="01649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D31C2"/>
    <w:multiLevelType w:val="hybridMultilevel"/>
    <w:tmpl w:val="20FCAD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46540B5"/>
    <w:multiLevelType w:val="hybridMultilevel"/>
    <w:tmpl w:val="65063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907B47"/>
    <w:multiLevelType w:val="hybridMultilevel"/>
    <w:tmpl w:val="4686D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4805AF"/>
    <w:multiLevelType w:val="hybridMultilevel"/>
    <w:tmpl w:val="7458E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DE0726"/>
    <w:multiLevelType w:val="hybridMultilevel"/>
    <w:tmpl w:val="DB96C4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974310B"/>
    <w:multiLevelType w:val="hybridMultilevel"/>
    <w:tmpl w:val="66728D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E93520"/>
    <w:multiLevelType w:val="hybridMultilevel"/>
    <w:tmpl w:val="93BE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14"/>
  </w:num>
  <w:num w:numId="4">
    <w:abstractNumId w:val="21"/>
  </w:num>
  <w:num w:numId="5">
    <w:abstractNumId w:val="12"/>
  </w:num>
  <w:num w:numId="6">
    <w:abstractNumId w:val="16"/>
  </w:num>
  <w:num w:numId="7">
    <w:abstractNumId w:val="5"/>
  </w:num>
  <w:num w:numId="8">
    <w:abstractNumId w:val="13"/>
  </w:num>
  <w:num w:numId="9">
    <w:abstractNumId w:val="1"/>
  </w:num>
  <w:num w:numId="10">
    <w:abstractNumId w:val="17"/>
  </w:num>
  <w:num w:numId="11">
    <w:abstractNumId w:val="9"/>
  </w:num>
  <w:num w:numId="12">
    <w:abstractNumId w:val="11"/>
  </w:num>
  <w:num w:numId="13">
    <w:abstractNumId w:val="23"/>
  </w:num>
  <w:num w:numId="14">
    <w:abstractNumId w:val="8"/>
  </w:num>
  <w:num w:numId="15">
    <w:abstractNumId w:val="7"/>
  </w:num>
  <w:num w:numId="16">
    <w:abstractNumId w:val="19"/>
  </w:num>
  <w:num w:numId="17">
    <w:abstractNumId w:val="2"/>
  </w:num>
  <w:num w:numId="18">
    <w:abstractNumId w:val="24"/>
  </w:num>
  <w:num w:numId="19">
    <w:abstractNumId w:val="3"/>
  </w:num>
  <w:num w:numId="20">
    <w:abstractNumId w:val="4"/>
  </w:num>
  <w:num w:numId="21">
    <w:abstractNumId w:val="22"/>
  </w:num>
  <w:num w:numId="22">
    <w:abstractNumId w:val="30"/>
  </w:num>
  <w:num w:numId="23">
    <w:abstractNumId w:val="6"/>
  </w:num>
  <w:num w:numId="24">
    <w:abstractNumId w:val="31"/>
  </w:num>
  <w:num w:numId="25">
    <w:abstractNumId w:val="26"/>
  </w:num>
  <w:num w:numId="26">
    <w:abstractNumId w:val="29"/>
  </w:num>
  <w:num w:numId="27">
    <w:abstractNumId w:val="28"/>
  </w:num>
  <w:num w:numId="28">
    <w:abstractNumId w:val="27"/>
  </w:num>
  <w:num w:numId="29">
    <w:abstractNumId w:val="32"/>
  </w:num>
  <w:num w:numId="30">
    <w:abstractNumId w:val="18"/>
  </w:num>
  <w:num w:numId="31">
    <w:abstractNumId w:val="10"/>
  </w:num>
  <w:num w:numId="32">
    <w:abstractNumId w:val="0"/>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74724C-06CB-4099-8823-1D18F5550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160" w:after="80" w:line="240" w:lineRule="auto"/>
      <w:outlineLvl w:val="2"/>
    </w:pPr>
    <w:rPr>
      <w:rFonts w:eastAsiaTheme="majorEastAsia" w:cstheme="majorBidi"/>
      <w:color w:val="2E74B5" w:themeColor="accent1" w:themeShade="BF"/>
      <w:kern w:val="2"/>
      <w:sz w:val="28"/>
      <w:szCs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spacing w:after="0" w:line="240" w:lineRule="auto"/>
      <w:ind w:left="720"/>
      <w:contextualSpacing/>
    </w:pPr>
    <w:rPr>
      <w:kern w:val="2"/>
      <w:sz w:val="24"/>
      <w:szCs w:val="24"/>
      <w14:ligatures w14:val="standardContextual"/>
    </w:rPr>
  </w:style>
  <w:style w:type="character" w:customStyle="1" w:styleId="Heading3Char">
    <w:name w:val="Heading 3 Char"/>
    <w:basedOn w:val="DefaultParagraphFont"/>
    <w:link w:val="Heading3"/>
    <w:uiPriority w:val="9"/>
    <w:semiHidden/>
    <w:rPr>
      <w:rFonts w:eastAsiaTheme="majorEastAsia" w:cstheme="majorBidi"/>
      <w:color w:val="2E74B5" w:themeColor="accent1" w:themeShade="BF"/>
      <w:kern w:val="2"/>
      <w:sz w:val="28"/>
      <w:szCs w:val="28"/>
      <w14:ligatures w14:val="standardContextual"/>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Revision">
    <w:name w:val="Revision"/>
    <w:hidden/>
    <w:uiPriority w:val="99"/>
    <w:semiHidden/>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hyperlink" Target="https://www.youtube.com/watch?v=FpZYuwHhQOA" TargetMode="External"/><Relationship Id="rId39" Type="http://schemas.openxmlformats.org/officeDocument/2006/relationships/hyperlink" Target="http://www.theeverlearner.com" TargetMode="External"/><Relationship Id="rId21" Type="http://schemas.openxmlformats.org/officeDocument/2006/relationships/hyperlink" Target="https://www.bbc.co.uk/bitesize/subjects/zrkw2hv" TargetMode="External"/><Relationship Id="rId34" Type="http://schemas.openxmlformats.org/officeDocument/2006/relationships/hyperlink" Target="http://www.theeverlearner.com" TargetMode="External"/><Relationship Id="rId42" Type="http://schemas.openxmlformats.org/officeDocument/2006/relationships/image" Target="media/image16.png"/><Relationship Id="rId47"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youtube.com/watch?v=vAzs9XLJ1cQ" TargetMode="External"/><Relationship Id="rId29" Type="http://schemas.openxmlformats.org/officeDocument/2006/relationships/image" Target="media/image9.png"/><Relationship Id="rId11" Type="http://schemas.openxmlformats.org/officeDocument/2006/relationships/hyperlink" Target="https://www.cgpbooks.co.uk/resources/free-gcse-science-10-minute-tests?srsltid=AfmBOopYC3IbXMYbR4WL-aDBdeeUbufNtHvpvDv2lmSYXBVvULMjavac" TargetMode="External"/><Relationship Id="rId24" Type="http://schemas.openxmlformats.org/officeDocument/2006/relationships/hyperlink" Target="https://www.youtube.com/watch?v=aNBMjikcagI" TargetMode="External"/><Relationship Id="rId32" Type="http://schemas.openxmlformats.org/officeDocument/2006/relationships/image" Target="media/image12.png"/><Relationship Id="rId37" Type="http://schemas.openxmlformats.org/officeDocument/2006/relationships/image" Target="media/image15.png"/><Relationship Id="rId40" Type="http://schemas.openxmlformats.org/officeDocument/2006/relationships/hyperlink" Target="http://www.gcsepod.com" TargetMode="External"/><Relationship Id="rId45" Type="http://schemas.openxmlformats.org/officeDocument/2006/relationships/image" Target="media/image19.png"/><Relationship Id="rId5" Type="http://schemas.openxmlformats.org/officeDocument/2006/relationships/styles" Target="styles.xml"/><Relationship Id="rId15" Type="http://schemas.openxmlformats.org/officeDocument/2006/relationships/hyperlink" Target="https://www.youtube.com/watch?v=aNBMjikcagI" TargetMode="External"/><Relationship Id="rId23" Type="http://schemas.openxmlformats.org/officeDocument/2006/relationships/image" Target="media/image7.png"/><Relationship Id="rId28" Type="http://schemas.openxmlformats.org/officeDocument/2006/relationships/image" Target="media/image8.png"/><Relationship Id="rId36" Type="http://schemas.openxmlformats.org/officeDocument/2006/relationships/hyperlink" Target="http://www.gcsepod.com"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5.png"/><Relationship Id="rId31" Type="http://schemas.openxmlformats.org/officeDocument/2006/relationships/image" Target="media/image11.png"/><Relationship Id="rId44" Type="http://schemas.openxmlformats.org/officeDocument/2006/relationships/image" Target="media/image1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www.cgpbooks.co.uk/resources/free-gcse-science-10-minute-tests?srsltid=AfmBOopYC3IbXMYbR4WL-aDBdeeUbufNtHvpvDv2lmSYXBVvULMjavac" TargetMode="External"/><Relationship Id="rId27" Type="http://schemas.openxmlformats.org/officeDocument/2006/relationships/hyperlink" Target="https://www.physicsandmathstutor.com/physics-revision/gcse-aqa/" TargetMode="External"/><Relationship Id="rId30" Type="http://schemas.openxmlformats.org/officeDocument/2006/relationships/image" Target="media/image10.png"/><Relationship Id="rId35" Type="http://schemas.openxmlformats.org/officeDocument/2006/relationships/image" Target="media/image14.png"/><Relationship Id="rId43" Type="http://schemas.openxmlformats.org/officeDocument/2006/relationships/image" Target="media/image17.png"/><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savemyexams.com/gcse/science/aqa/combined-science-trilogy/past-papers/" TargetMode="External"/><Relationship Id="rId17" Type="http://schemas.openxmlformats.org/officeDocument/2006/relationships/hyperlink" Target="https://www.youtube.com/watch?v=FpZYuwHhQOA" TargetMode="External"/><Relationship Id="rId25" Type="http://schemas.openxmlformats.org/officeDocument/2006/relationships/hyperlink" Target="https://www.youtube.com/watch?v=vAzs9XLJ1cQ" TargetMode="External"/><Relationship Id="rId33" Type="http://schemas.openxmlformats.org/officeDocument/2006/relationships/image" Target="media/image13.png"/><Relationship Id="rId38" Type="http://schemas.openxmlformats.org/officeDocument/2006/relationships/hyperlink" Target="http://www.bbc.co.uk/bitesize" TargetMode="External"/><Relationship Id="rId46" Type="http://schemas.openxmlformats.org/officeDocument/2006/relationships/header" Target="header1.xml"/><Relationship Id="rId20" Type="http://schemas.openxmlformats.org/officeDocument/2006/relationships/image" Target="media/image6.png"/><Relationship Id="rId41" Type="http://schemas.openxmlformats.org/officeDocument/2006/relationships/hyperlink" Target="http://www.bbc.co.uk/bitesize"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7C560D164E7B4083ABEC96525FABB2" ma:contentTypeVersion="13" ma:contentTypeDescription="Create a new document." ma:contentTypeScope="" ma:versionID="7a38bc13460cba6cde89c792d8ff4de6">
  <xsd:schema xmlns:xsd="http://www.w3.org/2001/XMLSchema" xmlns:xs="http://www.w3.org/2001/XMLSchema" xmlns:p="http://schemas.microsoft.com/office/2006/metadata/properties" xmlns:ns2="e765f3e8-290e-427f-a808-3cf93fb6db5e" xmlns:ns3="4737c83a-b851-43c8-b7a3-5f838d6c303c" targetNamespace="http://schemas.microsoft.com/office/2006/metadata/properties" ma:root="true" ma:fieldsID="1335bc48c7a53ee9ec6db4b3fb854966" ns2:_="" ns3:_="">
    <xsd:import namespace="e765f3e8-290e-427f-a808-3cf93fb6db5e"/>
    <xsd:import namespace="4737c83a-b851-43c8-b7a3-5f838d6c3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65f3e8-290e-427f-a808-3cf93fb6db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ffaf7fb-80f0-445e-ba0d-8ec4727fb20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37c83a-b851-43c8-b7a3-5f838d6c30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d88998-e02b-49e3-b4d6-e779bdbeba37}" ma:internalName="TaxCatchAll" ma:showField="CatchAllData" ma:web="4737c83a-b851-43c8-b7a3-5f838d6c30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765f3e8-290e-427f-a808-3cf93fb6db5e">
      <Terms xmlns="http://schemas.microsoft.com/office/infopath/2007/PartnerControls"/>
    </lcf76f155ced4ddcb4097134ff3c332f>
    <TaxCatchAll xmlns="4737c83a-b851-43c8-b7a3-5f838d6c303c" xsi:nil="true"/>
  </documentManagement>
</p:properties>
</file>

<file path=customXml/itemProps1.xml><?xml version="1.0" encoding="utf-8"?>
<ds:datastoreItem xmlns:ds="http://schemas.openxmlformats.org/officeDocument/2006/customXml" ds:itemID="{B25A0F39-8CB1-40C9-978A-F5F5D6043A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65f3e8-290e-427f-a808-3cf93fb6db5e"/>
    <ds:schemaRef ds:uri="4737c83a-b851-43c8-b7a3-5f838d6c3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9D5484-B0C8-43C6-97DF-934E54A29D69}">
  <ds:schemaRefs>
    <ds:schemaRef ds:uri="http://schemas.microsoft.com/sharepoint/v3/contenttype/forms"/>
  </ds:schemaRefs>
</ds:datastoreItem>
</file>

<file path=customXml/itemProps3.xml><?xml version="1.0" encoding="utf-8"?>
<ds:datastoreItem xmlns:ds="http://schemas.openxmlformats.org/officeDocument/2006/customXml" ds:itemID="{2DD8D87E-164B-47A4-B6FD-2F662B9E7A28}">
  <ds:schemaRefs>
    <ds:schemaRef ds:uri="http://schemas.microsoft.com/office/2006/metadata/properties"/>
    <ds:schemaRef ds:uri="http://www.w3.org/XML/1998/namespace"/>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4737c83a-b851-43c8-b7a3-5f838d6c303c"/>
    <ds:schemaRef ds:uri="e765f3e8-290e-427f-a808-3cf93fb6db5e"/>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34</Pages>
  <Words>4368</Words>
  <Characters>24898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Robinson</dc:creator>
  <cp:keywords/>
  <dc:description/>
  <cp:lastModifiedBy>L Robinson</cp:lastModifiedBy>
  <cp:revision>4</cp:revision>
  <dcterms:created xsi:type="dcterms:W3CDTF">2025-10-21T10:08:00Z</dcterms:created>
  <dcterms:modified xsi:type="dcterms:W3CDTF">2025-10-23T09:19:00Z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0x010100F87C560D164E7B4083ABEC96525FABB2</vt:lpwstr>
  </property>
  <property fmtid="{D5CDD505-2E9C-101B-9397-08002B2CF9AE}" pid="3" name="MediaServiceImageTags">
    <vt:lpwstr/>
  </property>
</Properties>
</file>